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141" w14:textId="77777777" w:rsidR="00AB5ECD" w:rsidRDefault="00AB5ECD" w:rsidP="00AB5ECD">
      <w:pPr>
        <w:pStyle w:val="Title"/>
      </w:pPr>
      <w:r>
        <w:t>BIO-GO-</w:t>
      </w:r>
      <w:proofErr w:type="spellStart"/>
      <w:r>
        <w:t>Higher</w:t>
      </w:r>
      <w:proofErr w:type="spellEnd"/>
    </w:p>
    <w:p w14:paraId="3D4E5D30" w14:textId="77777777" w:rsidR="00AB5ECD" w:rsidRDefault="00AB5ECD" w:rsidP="00AB5ECD">
      <w:pPr>
        <w:spacing w:before="254"/>
        <w:ind w:left="4457" w:right="4457"/>
        <w:rPr>
          <w:sz w:val="36"/>
        </w:rPr>
      </w:pPr>
      <w:r>
        <w:rPr>
          <w:b/>
          <w:i/>
          <w:sz w:val="36"/>
        </w:rPr>
        <w:t>Ķīmijas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kārtas</w:t>
      </w:r>
      <w:r>
        <w:rPr>
          <w:b/>
          <w:i/>
          <w:spacing w:val="-1"/>
          <w:sz w:val="36"/>
        </w:rPr>
        <w:t xml:space="preserve"> </w:t>
      </w:r>
      <w:r>
        <w:rPr>
          <w:sz w:val="36"/>
        </w:rPr>
        <w:t>vērtēšanas kritēriji</w:t>
      </w:r>
    </w:p>
    <w:p w14:paraId="672A6659" w14:textId="77777777" w:rsidR="00AB5ECD" w:rsidRDefault="00AB5ECD" w:rsidP="00AB5ECD">
      <w:pPr>
        <w:pStyle w:val="BodyText"/>
        <w:spacing w:before="89"/>
        <w:rPr>
          <w:b w:val="0"/>
          <w:bCs w:val="0"/>
          <w:sz w:val="36"/>
          <w:szCs w:val="22"/>
        </w:rPr>
      </w:pPr>
    </w:p>
    <w:p w14:paraId="4A308AAF" w14:textId="77777777" w:rsidR="00AB5ECD" w:rsidRDefault="00AB5ECD" w:rsidP="00AB5ECD">
      <w:pPr>
        <w:pStyle w:val="BodyText"/>
        <w:spacing w:before="89"/>
      </w:pPr>
      <w:r>
        <w:rPr>
          <w:u w:val="thick"/>
        </w:rPr>
        <w:t>Testa</w:t>
      </w:r>
      <w:r>
        <w:rPr>
          <w:spacing w:val="-4"/>
          <w:u w:val="thick"/>
        </w:rPr>
        <w:t xml:space="preserve"> </w:t>
      </w:r>
      <w:r>
        <w:rPr>
          <w:u w:val="thick"/>
        </w:rPr>
        <w:t>jautājumu</w:t>
      </w:r>
      <w:r>
        <w:rPr>
          <w:spacing w:val="-2"/>
          <w:u w:val="thick"/>
        </w:rPr>
        <w:t xml:space="preserve"> </w:t>
      </w:r>
      <w:r>
        <w:rPr>
          <w:u w:val="thick"/>
        </w:rPr>
        <w:t>atbildes:</w:t>
      </w:r>
    </w:p>
    <w:p w14:paraId="0A37501D" w14:textId="77777777" w:rsidR="00AB5ECD" w:rsidRDefault="00AB5ECD" w:rsidP="00AB5ECD">
      <w:pPr>
        <w:spacing w:before="11"/>
        <w:rPr>
          <w:b/>
          <w:sz w:val="20"/>
        </w:rPr>
      </w:pPr>
    </w:p>
    <w:tbl>
      <w:tblPr>
        <w:tblW w:w="0" w:type="auto"/>
        <w:tblInd w:w="5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74"/>
        <w:gridCol w:w="1277"/>
        <w:gridCol w:w="1276"/>
        <w:gridCol w:w="1274"/>
        <w:gridCol w:w="1274"/>
        <w:gridCol w:w="1276"/>
        <w:gridCol w:w="1277"/>
        <w:gridCol w:w="1274"/>
        <w:gridCol w:w="1276"/>
      </w:tblGrid>
      <w:tr w:rsidR="00AB5ECD" w14:paraId="5DA04566" w14:textId="77777777" w:rsidTr="00DC6B37">
        <w:trPr>
          <w:trHeight w:val="315"/>
        </w:trPr>
        <w:tc>
          <w:tcPr>
            <w:tcW w:w="1277" w:type="dxa"/>
          </w:tcPr>
          <w:p w14:paraId="0135CBF0" w14:textId="77777777" w:rsidR="00AB5ECD" w:rsidRDefault="00AB5ECD" w:rsidP="00DC6B37">
            <w:pPr>
              <w:pStyle w:val="TableParagraph"/>
              <w:spacing w:before="20" w:line="275" w:lineRule="exact"/>
              <w:ind w:left="10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4" w:type="dxa"/>
          </w:tcPr>
          <w:p w14:paraId="47886996" w14:textId="77777777" w:rsidR="00AB5ECD" w:rsidRDefault="00AB5ECD" w:rsidP="00DC6B37">
            <w:pPr>
              <w:pStyle w:val="TableParagraph"/>
              <w:spacing w:before="20" w:line="275" w:lineRule="exact"/>
              <w:ind w:left="10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77" w:type="dxa"/>
          </w:tcPr>
          <w:p w14:paraId="1F75A9DD" w14:textId="77777777" w:rsidR="00AB5ECD" w:rsidRDefault="00AB5ECD" w:rsidP="00DC6B37">
            <w:pPr>
              <w:pStyle w:val="TableParagraph"/>
              <w:spacing w:before="20" w:line="275" w:lineRule="exact"/>
              <w:ind w:left="10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76" w:type="dxa"/>
          </w:tcPr>
          <w:p w14:paraId="0F9ABB3F" w14:textId="77777777" w:rsidR="00AB5ECD" w:rsidRDefault="00AB5ECD" w:rsidP="00DC6B37">
            <w:pPr>
              <w:pStyle w:val="TableParagraph"/>
              <w:spacing w:before="20" w:line="275" w:lineRule="exact"/>
              <w:ind w:left="10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74" w:type="dxa"/>
          </w:tcPr>
          <w:p w14:paraId="56C72689" w14:textId="77777777" w:rsidR="00AB5ECD" w:rsidRDefault="00AB5ECD" w:rsidP="00DC6B37">
            <w:pPr>
              <w:pStyle w:val="TableParagraph"/>
              <w:spacing w:before="20" w:line="275" w:lineRule="exact"/>
              <w:ind w:left="106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74" w:type="dxa"/>
          </w:tcPr>
          <w:p w14:paraId="4BC6DBBF" w14:textId="77777777" w:rsidR="00AB5ECD" w:rsidRDefault="00AB5ECD" w:rsidP="00DC6B37">
            <w:pPr>
              <w:pStyle w:val="TableParagraph"/>
              <w:spacing w:before="20" w:line="275" w:lineRule="exact"/>
              <w:ind w:left="108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76" w:type="dxa"/>
          </w:tcPr>
          <w:p w14:paraId="45CB103B" w14:textId="77777777" w:rsidR="00AB5ECD" w:rsidRDefault="00AB5ECD" w:rsidP="00DC6B37">
            <w:pPr>
              <w:pStyle w:val="TableParagraph"/>
              <w:spacing w:before="20" w:line="275" w:lineRule="exact"/>
              <w:ind w:left="10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77" w:type="dxa"/>
          </w:tcPr>
          <w:p w14:paraId="3DF6D3BA" w14:textId="77777777" w:rsidR="00AB5ECD" w:rsidRDefault="00AB5ECD" w:rsidP="00DC6B37">
            <w:pPr>
              <w:pStyle w:val="TableParagraph"/>
              <w:spacing w:before="20" w:line="275" w:lineRule="exact"/>
              <w:ind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74" w:type="dxa"/>
          </w:tcPr>
          <w:p w14:paraId="0F57406D" w14:textId="77777777" w:rsidR="00AB5ECD" w:rsidRDefault="00AB5ECD" w:rsidP="00DC6B37">
            <w:pPr>
              <w:pStyle w:val="TableParagraph"/>
              <w:spacing w:before="20" w:line="275" w:lineRule="exact"/>
              <w:ind w:left="10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276" w:type="dxa"/>
          </w:tcPr>
          <w:p w14:paraId="5F682803" w14:textId="77777777" w:rsidR="00AB5ECD" w:rsidRDefault="00AB5ECD" w:rsidP="00DC6B37">
            <w:pPr>
              <w:pStyle w:val="TableParagraph"/>
              <w:spacing w:before="20" w:line="275" w:lineRule="exact"/>
              <w:ind w:left="109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AB5ECD" w14:paraId="462714D3" w14:textId="77777777" w:rsidTr="00DC6B37">
        <w:trPr>
          <w:trHeight w:val="937"/>
        </w:trPr>
        <w:tc>
          <w:tcPr>
            <w:tcW w:w="1277" w:type="dxa"/>
          </w:tcPr>
          <w:p w14:paraId="5DAB6C7B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7015C73A" w14:textId="77777777" w:rsidR="00AB5ECD" w:rsidRDefault="00AB5ECD" w:rsidP="00DC6B37">
            <w:pPr>
              <w:pStyle w:val="TableParagraph"/>
              <w:ind w:left="104" w:right="77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D</w:t>
            </w:r>
          </w:p>
        </w:tc>
        <w:tc>
          <w:tcPr>
            <w:tcW w:w="1274" w:type="dxa"/>
          </w:tcPr>
          <w:p w14:paraId="02EB378F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343CBED4" w14:textId="77777777" w:rsidR="00AB5ECD" w:rsidRDefault="00AB5ECD" w:rsidP="00DC6B37">
            <w:pPr>
              <w:pStyle w:val="TableParagraph"/>
              <w:ind w:left="104" w:right="74"/>
              <w:rPr>
                <w:sz w:val="24"/>
              </w:rPr>
            </w:pPr>
            <w:r>
              <w:rPr>
                <w:sz w:val="24"/>
              </w:rPr>
              <w:t>Atbilde:</w:t>
            </w:r>
            <w:r w:rsidR="00E86A56">
              <w:rPr>
                <w:sz w:val="24"/>
              </w:rPr>
              <w:t xml:space="preserve"> D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6A05A809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794B2A7" w14:textId="77777777" w:rsidR="00AB5ECD" w:rsidRDefault="00AB5ECD" w:rsidP="00DC6B37">
            <w:pPr>
              <w:pStyle w:val="TableParagraph"/>
              <w:ind w:left="104" w:right="77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B</w:t>
            </w:r>
          </w:p>
        </w:tc>
        <w:tc>
          <w:tcPr>
            <w:tcW w:w="1276" w:type="dxa"/>
          </w:tcPr>
          <w:p w14:paraId="5A39BBE3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115694B" w14:textId="77777777" w:rsidR="00AB5ECD" w:rsidRDefault="00AB5ECD" w:rsidP="00DC6B37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D</w:t>
            </w:r>
          </w:p>
        </w:tc>
        <w:tc>
          <w:tcPr>
            <w:tcW w:w="1274" w:type="dxa"/>
          </w:tcPr>
          <w:p w14:paraId="41C8F396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22B222BD" w14:textId="77777777" w:rsidR="00AB5ECD" w:rsidRDefault="00AB5ECD" w:rsidP="00DC6B37">
            <w:pPr>
              <w:pStyle w:val="TableParagraph"/>
              <w:ind w:left="106" w:right="74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A</w:t>
            </w:r>
          </w:p>
        </w:tc>
        <w:tc>
          <w:tcPr>
            <w:tcW w:w="1274" w:type="dxa"/>
          </w:tcPr>
          <w:p w14:paraId="72A3D3EC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99C709C" w14:textId="77777777" w:rsidR="00AB5ECD" w:rsidRDefault="00AB5ECD" w:rsidP="00DC6B37">
            <w:pPr>
              <w:pStyle w:val="TableParagraph"/>
              <w:ind w:left="108" w:right="74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C</w:t>
            </w:r>
          </w:p>
        </w:tc>
        <w:tc>
          <w:tcPr>
            <w:tcW w:w="1276" w:type="dxa"/>
          </w:tcPr>
          <w:p w14:paraId="0D0B940D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8FB6DDA" w14:textId="77777777" w:rsidR="00AB5ECD" w:rsidRDefault="00AB5ECD" w:rsidP="00DC6B37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B</w:t>
            </w:r>
          </w:p>
        </w:tc>
        <w:tc>
          <w:tcPr>
            <w:tcW w:w="1277" w:type="dxa"/>
          </w:tcPr>
          <w:p w14:paraId="0E27B00A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4D20538" w14:textId="77777777" w:rsidR="00AB5ECD" w:rsidRDefault="00AB5ECD" w:rsidP="00DC6B37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B</w:t>
            </w:r>
          </w:p>
        </w:tc>
        <w:tc>
          <w:tcPr>
            <w:tcW w:w="1274" w:type="dxa"/>
          </w:tcPr>
          <w:p w14:paraId="60061E4C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52C89D92" w14:textId="77777777" w:rsidR="00AB5ECD" w:rsidRDefault="00AB5ECD" w:rsidP="00DC6B37">
            <w:pPr>
              <w:pStyle w:val="TableParagraph"/>
              <w:ind w:left="108" w:right="71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C</w:t>
            </w:r>
          </w:p>
        </w:tc>
        <w:tc>
          <w:tcPr>
            <w:tcW w:w="1276" w:type="dxa"/>
          </w:tcPr>
          <w:p w14:paraId="44EAFD9C" w14:textId="77777777" w:rsidR="00AB5ECD" w:rsidRDefault="00AB5ECD" w:rsidP="00DC6B37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4C61069B" w14:textId="77777777" w:rsidR="00AB5ECD" w:rsidRDefault="00AB5ECD" w:rsidP="00DC6B37">
            <w:pPr>
              <w:pStyle w:val="TableParagraph"/>
              <w:ind w:left="109" w:right="71"/>
              <w:rPr>
                <w:sz w:val="24"/>
              </w:rPr>
            </w:pPr>
            <w:r>
              <w:rPr>
                <w:sz w:val="24"/>
              </w:rPr>
              <w:t>Atbilde:</w:t>
            </w:r>
            <w:r>
              <w:rPr>
                <w:spacing w:val="-1"/>
                <w:sz w:val="24"/>
              </w:rPr>
              <w:t xml:space="preserve"> </w:t>
            </w:r>
            <w:r w:rsidR="00E86A56">
              <w:rPr>
                <w:spacing w:val="-1"/>
                <w:sz w:val="24"/>
              </w:rPr>
              <w:t>A</w:t>
            </w:r>
          </w:p>
        </w:tc>
      </w:tr>
      <w:tr w:rsidR="00AB5ECD" w14:paraId="7846E966" w14:textId="77777777" w:rsidTr="00DC6B37">
        <w:trPr>
          <w:trHeight w:val="318"/>
        </w:trPr>
        <w:tc>
          <w:tcPr>
            <w:tcW w:w="1277" w:type="dxa"/>
          </w:tcPr>
          <w:p w14:paraId="576DC496" w14:textId="77777777" w:rsidR="00AB5ECD" w:rsidRDefault="00AB5ECD" w:rsidP="00DC6B37">
            <w:pPr>
              <w:pStyle w:val="TableParagraph"/>
              <w:spacing w:before="17"/>
              <w:ind w:left="106" w:right="77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4" w:type="dxa"/>
          </w:tcPr>
          <w:p w14:paraId="26B66DB5" w14:textId="77777777" w:rsidR="00AB5ECD" w:rsidRDefault="00AB5ECD" w:rsidP="00DC6B37">
            <w:pPr>
              <w:pStyle w:val="TableParagraph"/>
              <w:spacing w:before="17"/>
              <w:ind w:left="101" w:right="74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7" w:type="dxa"/>
          </w:tcPr>
          <w:p w14:paraId="77E3C18C" w14:textId="77777777" w:rsidR="00AB5ECD" w:rsidRDefault="00AB5ECD" w:rsidP="00DC6B37">
            <w:pPr>
              <w:pStyle w:val="TableParagraph"/>
              <w:spacing w:before="17"/>
              <w:ind w:left="106" w:right="77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6" w:type="dxa"/>
          </w:tcPr>
          <w:p w14:paraId="62333E98" w14:textId="77777777" w:rsidR="00AB5ECD" w:rsidRDefault="00AB5ECD" w:rsidP="00DC6B37">
            <w:pPr>
              <w:pStyle w:val="TableParagraph"/>
              <w:spacing w:before="17"/>
              <w:ind w:left="108" w:right="77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4" w:type="dxa"/>
          </w:tcPr>
          <w:p w14:paraId="2A2C153A" w14:textId="77777777" w:rsidR="00AB5ECD" w:rsidRDefault="00AB5ECD" w:rsidP="00DC6B37">
            <w:pPr>
              <w:pStyle w:val="TableParagraph"/>
              <w:spacing w:before="17"/>
              <w:ind w:left="108" w:right="73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4" w:type="dxa"/>
          </w:tcPr>
          <w:p w14:paraId="686AE4A1" w14:textId="77777777" w:rsidR="00AB5ECD" w:rsidRDefault="00AB5ECD" w:rsidP="00DC6B37">
            <w:pPr>
              <w:pStyle w:val="TableParagraph"/>
              <w:spacing w:before="17"/>
              <w:ind w:left="106" w:right="74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6" w:type="dxa"/>
          </w:tcPr>
          <w:p w14:paraId="29383975" w14:textId="77777777" w:rsidR="00AB5ECD" w:rsidRDefault="00AB5ECD" w:rsidP="00DC6B37">
            <w:pPr>
              <w:pStyle w:val="TableParagraph"/>
              <w:spacing w:before="17"/>
              <w:ind w:left="109" w:right="74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7" w:type="dxa"/>
          </w:tcPr>
          <w:p w14:paraId="737C9C6C" w14:textId="77777777" w:rsidR="00AB5ECD" w:rsidRDefault="00AB5ECD" w:rsidP="00DC6B37">
            <w:pPr>
              <w:pStyle w:val="TableParagraph"/>
              <w:spacing w:before="17"/>
              <w:ind w:right="71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4" w:type="dxa"/>
          </w:tcPr>
          <w:p w14:paraId="4AEF3AAF" w14:textId="77777777" w:rsidR="00AB5ECD" w:rsidRDefault="00AB5ECD" w:rsidP="00DC6B37">
            <w:pPr>
              <w:pStyle w:val="TableParagraph"/>
              <w:spacing w:before="17"/>
              <w:ind w:left="108" w:right="68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  <w:tc>
          <w:tcPr>
            <w:tcW w:w="1276" w:type="dxa"/>
          </w:tcPr>
          <w:p w14:paraId="1EBA5B84" w14:textId="77777777" w:rsidR="00AB5ECD" w:rsidRDefault="00AB5ECD" w:rsidP="00DC6B37">
            <w:pPr>
              <w:pStyle w:val="TableParagraph"/>
              <w:spacing w:before="17"/>
              <w:ind w:left="109" w:right="75"/>
              <w:rPr>
                <w:sz w:val="24"/>
              </w:rPr>
            </w:pPr>
            <w:r>
              <w:rPr>
                <w:sz w:val="24"/>
              </w:rPr>
              <w:t>1p</w:t>
            </w:r>
          </w:p>
        </w:tc>
      </w:tr>
    </w:tbl>
    <w:p w14:paraId="4B94D5A5" w14:textId="77777777" w:rsidR="00AB5ECD" w:rsidRPr="00A3743C" w:rsidRDefault="00AB5ECD" w:rsidP="00AB5ECD">
      <w:pPr>
        <w:rPr>
          <w:b/>
          <w:sz w:val="26"/>
          <w:szCs w:val="26"/>
        </w:rPr>
      </w:pPr>
    </w:p>
    <w:p w14:paraId="454F2847" w14:textId="77777777" w:rsidR="00AB5ECD" w:rsidRPr="00A3743C" w:rsidRDefault="00A3743C">
      <w:pPr>
        <w:rPr>
          <w:b/>
          <w:sz w:val="26"/>
          <w:szCs w:val="26"/>
        </w:rPr>
      </w:pPr>
      <w:r w:rsidRPr="00A3743C">
        <w:rPr>
          <w:b/>
          <w:sz w:val="26"/>
          <w:szCs w:val="26"/>
        </w:rPr>
        <w:t xml:space="preserve">1.uzdevums - </w:t>
      </w:r>
      <w:r w:rsidR="00AB5ECD" w:rsidRPr="00A3743C">
        <w:rPr>
          <w:b/>
          <w:sz w:val="26"/>
          <w:szCs w:val="26"/>
        </w:rPr>
        <w:t xml:space="preserve">Nātrija </w:t>
      </w:r>
      <w:proofErr w:type="spellStart"/>
      <w:r w:rsidR="00AB5ECD" w:rsidRPr="00A3743C">
        <w:rPr>
          <w:b/>
          <w:sz w:val="26"/>
          <w:szCs w:val="26"/>
        </w:rPr>
        <w:t>algināts</w:t>
      </w:r>
      <w:proofErr w:type="spellEnd"/>
      <w:r w:rsidR="00921544">
        <w:rPr>
          <w:b/>
          <w:sz w:val="26"/>
          <w:szCs w:val="26"/>
        </w:rPr>
        <w:t xml:space="preserve"> (25 punkti)</w:t>
      </w:r>
    </w:p>
    <w:p w14:paraId="3DEEC669" w14:textId="77777777" w:rsidR="00AB5ECD" w:rsidRDefault="00AB5EC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5ECD" w14:paraId="6C302FC2" w14:textId="77777777" w:rsidTr="00195ACC">
        <w:trPr>
          <w:trHeight w:val="377"/>
        </w:trPr>
        <w:tc>
          <w:tcPr>
            <w:tcW w:w="6974" w:type="dxa"/>
            <w:vAlign w:val="center"/>
          </w:tcPr>
          <w:p w14:paraId="1C909AA7" w14:textId="77777777" w:rsidR="00AB5ECD" w:rsidRPr="00166A92" w:rsidRDefault="00AB5ECD" w:rsidP="00195ACC">
            <w:pPr>
              <w:jc w:val="center"/>
              <w:rPr>
                <w:b/>
                <w:sz w:val="24"/>
              </w:rPr>
            </w:pPr>
            <w:r w:rsidRPr="00166A92">
              <w:rPr>
                <w:b/>
                <w:sz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6478F801" w14:textId="77777777" w:rsidR="00AB5ECD" w:rsidRPr="00166A92" w:rsidRDefault="00921544" w:rsidP="00195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Vērtējums</w:t>
            </w:r>
          </w:p>
        </w:tc>
      </w:tr>
      <w:tr w:rsidR="00AB5ECD" w14:paraId="159B1EE0" w14:textId="77777777" w:rsidTr="00AB5ECD">
        <w:tc>
          <w:tcPr>
            <w:tcW w:w="6974" w:type="dxa"/>
          </w:tcPr>
          <w:p w14:paraId="03017225" w14:textId="77777777" w:rsidR="00AB5ECD" w:rsidRDefault="00166A92">
            <w:pPr>
              <w:rPr>
                <w:sz w:val="24"/>
              </w:rPr>
            </w:pPr>
            <w:r>
              <w:rPr>
                <w:sz w:val="24"/>
              </w:rPr>
              <w:t>Izveidots kvalitatīvs video materiāls, kurā atainots gan tukšo</w:t>
            </w:r>
            <w:r w:rsidR="00921544">
              <w:rPr>
                <w:sz w:val="24"/>
              </w:rPr>
              <w:t>,</w:t>
            </w:r>
            <w:r>
              <w:rPr>
                <w:sz w:val="24"/>
              </w:rPr>
              <w:t xml:space="preserve"> gan pildīto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sfēru izveide, sfēru uzbriešanas process, kā arī </w:t>
            </w:r>
            <w:proofErr w:type="spellStart"/>
            <w:r>
              <w:rPr>
                <w:sz w:val="24"/>
              </w:rPr>
              <w:t>fizikālķīmisko</w:t>
            </w:r>
            <w:proofErr w:type="spellEnd"/>
            <w:r>
              <w:rPr>
                <w:sz w:val="24"/>
              </w:rPr>
              <w:t xml:space="preserve"> parametru noteikšana</w:t>
            </w:r>
          </w:p>
        </w:tc>
        <w:tc>
          <w:tcPr>
            <w:tcW w:w="6974" w:type="dxa"/>
          </w:tcPr>
          <w:p w14:paraId="36B10F57" w14:textId="77777777" w:rsidR="00AB5ECD" w:rsidRDefault="00166A92">
            <w:pPr>
              <w:rPr>
                <w:sz w:val="24"/>
              </w:rPr>
            </w:pPr>
            <w:r>
              <w:rPr>
                <w:sz w:val="24"/>
              </w:rPr>
              <w:t xml:space="preserve">4 punkti – </w:t>
            </w:r>
            <w:r w:rsidR="00921544">
              <w:rPr>
                <w:sz w:val="24"/>
              </w:rPr>
              <w:t xml:space="preserve">video </w:t>
            </w:r>
            <w:r>
              <w:rPr>
                <w:sz w:val="24"/>
              </w:rPr>
              <w:t xml:space="preserve">atainota gan </w:t>
            </w:r>
            <w:r w:rsidR="00921544">
              <w:rPr>
                <w:sz w:val="24"/>
              </w:rPr>
              <w:t xml:space="preserve">tukšo, gan pildīto </w:t>
            </w:r>
            <w:proofErr w:type="spellStart"/>
            <w:r w:rsidR="00921544">
              <w:rPr>
                <w:sz w:val="24"/>
              </w:rPr>
              <w:t>algināta</w:t>
            </w:r>
            <w:proofErr w:type="spellEnd"/>
            <w:r w:rsidR="00921544">
              <w:rPr>
                <w:sz w:val="24"/>
              </w:rPr>
              <w:t xml:space="preserve"> sfēru izveide</w:t>
            </w:r>
          </w:p>
          <w:p w14:paraId="7672ACBE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>2 punkti – video atainots sfēru uzbriešanas process</w:t>
            </w:r>
          </w:p>
          <w:p w14:paraId="1C29B473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2 punkti – video atainota sfēru </w:t>
            </w:r>
            <w:proofErr w:type="spellStart"/>
            <w:r>
              <w:rPr>
                <w:sz w:val="24"/>
              </w:rPr>
              <w:t>fizikālķīmisko</w:t>
            </w:r>
            <w:proofErr w:type="spellEnd"/>
            <w:r>
              <w:rPr>
                <w:sz w:val="24"/>
              </w:rPr>
              <w:t xml:space="preserve"> parametru noteikšana</w:t>
            </w:r>
          </w:p>
        </w:tc>
      </w:tr>
      <w:tr w:rsidR="00AB5ECD" w14:paraId="2B376088" w14:textId="77777777" w:rsidTr="00AB5ECD">
        <w:tc>
          <w:tcPr>
            <w:tcW w:w="6974" w:type="dxa"/>
          </w:tcPr>
          <w:p w14:paraId="49DD4BB3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Aizpildīta tabula ar visu prasīto informācija, pareizi veikti aprēķini</w:t>
            </w:r>
          </w:p>
        </w:tc>
        <w:tc>
          <w:tcPr>
            <w:tcW w:w="6974" w:type="dxa"/>
          </w:tcPr>
          <w:p w14:paraId="6E56BF19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1 punkts par katru no sastāviem; kopā 4 punkti</w:t>
            </w:r>
          </w:p>
        </w:tc>
      </w:tr>
      <w:tr w:rsidR="00AB5ECD" w14:paraId="15E6495C" w14:textId="77777777" w:rsidTr="00AB5ECD">
        <w:tc>
          <w:tcPr>
            <w:tcW w:w="6974" w:type="dxa"/>
          </w:tcPr>
          <w:p w14:paraId="46B1F945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Aprakstīti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iegūšanas avoti. Aprakstīts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ķīmiskais sastāvs</w:t>
            </w:r>
          </w:p>
        </w:tc>
        <w:tc>
          <w:tcPr>
            <w:tcW w:w="6974" w:type="dxa"/>
          </w:tcPr>
          <w:p w14:paraId="6AEF356B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  <w:tr w:rsidR="00AB5ECD" w14:paraId="7F3D7111" w14:textId="77777777" w:rsidTr="00AB5ECD">
        <w:tc>
          <w:tcPr>
            <w:tcW w:w="6974" w:type="dxa"/>
          </w:tcPr>
          <w:p w14:paraId="3A082107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Uzrakstīta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ķīmiskā formula un uzzīmēta struktūrformula</w:t>
            </w:r>
          </w:p>
        </w:tc>
        <w:tc>
          <w:tcPr>
            <w:tcW w:w="6974" w:type="dxa"/>
          </w:tcPr>
          <w:p w14:paraId="46E03105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AB5ECD" w14:paraId="1DA0C40B" w14:textId="77777777" w:rsidTr="00AB5ECD">
        <w:tc>
          <w:tcPr>
            <w:tcW w:w="6974" w:type="dxa"/>
          </w:tcPr>
          <w:p w14:paraId="6080295F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Minēts vismaz viens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sinonīms</w:t>
            </w:r>
          </w:p>
        </w:tc>
        <w:tc>
          <w:tcPr>
            <w:tcW w:w="6974" w:type="dxa"/>
          </w:tcPr>
          <w:p w14:paraId="0F38DC25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AB5ECD" w14:paraId="1E8C0D61" w14:textId="77777777" w:rsidTr="00AB5ECD">
        <w:tc>
          <w:tcPr>
            <w:tcW w:w="6974" w:type="dxa"/>
          </w:tcPr>
          <w:p w14:paraId="3A1394FA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Korekti norādīta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vidējā </w:t>
            </w:r>
            <w:proofErr w:type="spellStart"/>
            <w:r>
              <w:rPr>
                <w:sz w:val="24"/>
              </w:rPr>
              <w:t>molekulmasa</w:t>
            </w:r>
            <w:proofErr w:type="spellEnd"/>
          </w:p>
        </w:tc>
        <w:tc>
          <w:tcPr>
            <w:tcW w:w="6974" w:type="dxa"/>
          </w:tcPr>
          <w:p w14:paraId="021753F7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AB5ECD" w14:paraId="549B5D03" w14:textId="77777777" w:rsidTr="00AB5ECD">
        <w:tc>
          <w:tcPr>
            <w:tcW w:w="6974" w:type="dxa"/>
          </w:tcPr>
          <w:p w14:paraId="28B4CE77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Pamatots, kāpēc nātrija </w:t>
            </w:r>
            <w:proofErr w:type="spellStart"/>
            <w:r>
              <w:rPr>
                <w:sz w:val="24"/>
              </w:rPr>
              <w:t>algināts</w:t>
            </w:r>
            <w:proofErr w:type="spellEnd"/>
            <w:r>
              <w:rPr>
                <w:sz w:val="24"/>
              </w:rPr>
              <w:t xml:space="preserve"> saskaroties ar kalcija joniem veido </w:t>
            </w:r>
            <w:proofErr w:type="spellStart"/>
            <w:r>
              <w:rPr>
                <w:sz w:val="24"/>
              </w:rPr>
              <w:t>hidrogēlus</w:t>
            </w:r>
            <w:proofErr w:type="spellEnd"/>
          </w:p>
        </w:tc>
        <w:tc>
          <w:tcPr>
            <w:tcW w:w="6974" w:type="dxa"/>
          </w:tcPr>
          <w:p w14:paraId="1FA8BA91" w14:textId="77777777" w:rsidR="00AB5ECD" w:rsidRDefault="00921544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  <w:tr w:rsidR="00921544" w14:paraId="5D58CEE5" w14:textId="77777777" w:rsidTr="00AB5ECD">
        <w:tc>
          <w:tcPr>
            <w:tcW w:w="6974" w:type="dxa"/>
          </w:tcPr>
          <w:p w14:paraId="6A0792DB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Paskaidrots, kādam nolūkam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hidrogēlus</w:t>
            </w:r>
            <w:proofErr w:type="spellEnd"/>
            <w:r>
              <w:rPr>
                <w:sz w:val="24"/>
              </w:rPr>
              <w:t xml:space="preserve"> izmanto farmācijā un medicīnā, minot vismaz 3 piemērus</w:t>
            </w:r>
          </w:p>
        </w:tc>
        <w:tc>
          <w:tcPr>
            <w:tcW w:w="6974" w:type="dxa"/>
          </w:tcPr>
          <w:p w14:paraId="65A93C64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>1 punkts par katru piemēru – kopā 3 punkti</w:t>
            </w:r>
          </w:p>
        </w:tc>
      </w:tr>
      <w:tr w:rsidR="00921544" w14:paraId="5FD9D3E0" w14:textId="77777777" w:rsidTr="00AB5ECD">
        <w:tc>
          <w:tcPr>
            <w:tcW w:w="6974" w:type="dxa"/>
          </w:tcPr>
          <w:p w14:paraId="5E021776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Aprakstīts, kādas ir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priekšrocības izmantošanai farmācijā un medicīnā</w:t>
            </w:r>
          </w:p>
        </w:tc>
        <w:tc>
          <w:tcPr>
            <w:tcW w:w="6974" w:type="dxa"/>
          </w:tcPr>
          <w:p w14:paraId="53A54FE6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921544" w14:paraId="2C8765BA" w14:textId="77777777" w:rsidTr="00AB5ECD">
        <w:tc>
          <w:tcPr>
            <w:tcW w:w="6974" w:type="dxa"/>
          </w:tcPr>
          <w:p w14:paraId="18078C0F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 xml:space="preserve">Aprakstīts un pamatots, kā lietderīgi var izmantot nātrija </w:t>
            </w:r>
            <w:proofErr w:type="spellStart"/>
            <w:r>
              <w:rPr>
                <w:sz w:val="24"/>
              </w:rPr>
              <w:t>algināta</w:t>
            </w:r>
            <w:proofErr w:type="spellEnd"/>
            <w:r>
              <w:rPr>
                <w:sz w:val="24"/>
              </w:rPr>
              <w:t xml:space="preserve"> uzbriešanas īpašības</w:t>
            </w:r>
          </w:p>
        </w:tc>
        <w:tc>
          <w:tcPr>
            <w:tcW w:w="6974" w:type="dxa"/>
          </w:tcPr>
          <w:p w14:paraId="526A41AC" w14:textId="77777777" w:rsidR="00921544" w:rsidRDefault="00921544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</w:tbl>
    <w:p w14:paraId="3656B9AB" w14:textId="77777777" w:rsidR="00AB5ECD" w:rsidRDefault="00AB5ECD">
      <w:pPr>
        <w:rPr>
          <w:sz w:val="24"/>
        </w:rPr>
      </w:pPr>
    </w:p>
    <w:p w14:paraId="73B3D8BE" w14:textId="77777777" w:rsidR="00A3743C" w:rsidRDefault="00A3743C" w:rsidP="00A3743C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3743C">
        <w:rPr>
          <w:b/>
          <w:sz w:val="26"/>
          <w:szCs w:val="26"/>
        </w:rPr>
        <w:t xml:space="preserve">.uzdevums </w:t>
      </w:r>
      <w:r>
        <w:rPr>
          <w:b/>
          <w:sz w:val="26"/>
          <w:szCs w:val="26"/>
        </w:rPr>
        <w:t>–</w:t>
      </w:r>
      <w:r w:rsidRPr="00A3743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Prozāles</w:t>
      </w:r>
      <w:proofErr w:type="spellEnd"/>
      <w:r w:rsidR="005F076C">
        <w:rPr>
          <w:b/>
          <w:sz w:val="26"/>
          <w:szCs w:val="26"/>
        </w:rPr>
        <w:t xml:space="preserve"> (21 punkts)</w:t>
      </w:r>
    </w:p>
    <w:p w14:paraId="45FB0818" w14:textId="77777777" w:rsidR="005F076C" w:rsidRDefault="005F076C" w:rsidP="00A3743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F076C" w14:paraId="5174B29A" w14:textId="77777777" w:rsidTr="00195ACC">
        <w:trPr>
          <w:trHeight w:val="395"/>
        </w:trPr>
        <w:tc>
          <w:tcPr>
            <w:tcW w:w="6974" w:type="dxa"/>
            <w:vAlign w:val="center"/>
          </w:tcPr>
          <w:p w14:paraId="4F66C7D7" w14:textId="77777777" w:rsidR="005F076C" w:rsidRPr="00166A92" w:rsidRDefault="005F076C" w:rsidP="00195ACC">
            <w:pPr>
              <w:jc w:val="center"/>
              <w:rPr>
                <w:b/>
                <w:sz w:val="24"/>
              </w:rPr>
            </w:pPr>
            <w:r w:rsidRPr="00166A92">
              <w:rPr>
                <w:b/>
                <w:sz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1131B732" w14:textId="77777777" w:rsidR="005F076C" w:rsidRPr="00166A92" w:rsidRDefault="005F076C" w:rsidP="00195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Vērtējums</w:t>
            </w:r>
          </w:p>
        </w:tc>
      </w:tr>
      <w:tr w:rsidR="005F076C" w14:paraId="37E104D7" w14:textId="77777777" w:rsidTr="00DC6B37">
        <w:tc>
          <w:tcPr>
            <w:tcW w:w="6974" w:type="dxa"/>
          </w:tcPr>
          <w:p w14:paraId="246CBA36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Korekti aizpildīta tabula ar trūkstošo informāciju</w:t>
            </w:r>
          </w:p>
        </w:tc>
        <w:tc>
          <w:tcPr>
            <w:tcW w:w="6974" w:type="dxa"/>
          </w:tcPr>
          <w:p w14:paraId="615455B1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1 punkts par katru pareizi aizpildīto tukšo aili tabulā</w:t>
            </w:r>
          </w:p>
          <w:p w14:paraId="6554D762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Kopā 15 punkti</w:t>
            </w:r>
          </w:p>
        </w:tc>
      </w:tr>
      <w:tr w:rsidR="005F076C" w14:paraId="6654CD00" w14:textId="77777777" w:rsidTr="00DC6B37">
        <w:tc>
          <w:tcPr>
            <w:tcW w:w="6974" w:type="dxa"/>
          </w:tcPr>
          <w:p w14:paraId="3DEB2A60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Aprakstīti vismaz 3 priekšnosacījumi, kādiem jāatbilst </w:t>
            </w:r>
            <w:proofErr w:type="spellStart"/>
            <w:r>
              <w:rPr>
                <w:sz w:val="24"/>
              </w:rPr>
              <w:t>prozālēm</w:t>
            </w:r>
            <w:proofErr w:type="spellEnd"/>
            <w:r>
              <w:rPr>
                <w:sz w:val="24"/>
              </w:rPr>
              <w:t>, lai tās varētu tikt izmantotas farmācijā</w:t>
            </w:r>
          </w:p>
        </w:tc>
        <w:tc>
          <w:tcPr>
            <w:tcW w:w="6974" w:type="dxa"/>
          </w:tcPr>
          <w:p w14:paraId="20578F06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1 punkts par katru priekšnosacījumu</w:t>
            </w:r>
          </w:p>
          <w:p w14:paraId="7F5C74E0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Kopā 3 punkti</w:t>
            </w:r>
          </w:p>
        </w:tc>
      </w:tr>
      <w:tr w:rsidR="005F076C" w14:paraId="1C9BC296" w14:textId="77777777" w:rsidTr="00DC6B37">
        <w:tc>
          <w:tcPr>
            <w:tcW w:w="6974" w:type="dxa"/>
          </w:tcPr>
          <w:p w14:paraId="475B35DF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Paskaidrots, kas ir </w:t>
            </w:r>
            <w:proofErr w:type="spellStart"/>
            <w:r>
              <w:rPr>
                <w:sz w:val="24"/>
              </w:rPr>
              <w:t>kozāles</w:t>
            </w:r>
            <w:proofErr w:type="spellEnd"/>
          </w:p>
        </w:tc>
        <w:tc>
          <w:tcPr>
            <w:tcW w:w="6974" w:type="dxa"/>
          </w:tcPr>
          <w:p w14:paraId="7634E604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5F076C" w14:paraId="6220E03B" w14:textId="77777777" w:rsidTr="00DC6B37">
        <w:tc>
          <w:tcPr>
            <w:tcW w:w="6974" w:type="dxa"/>
          </w:tcPr>
          <w:p w14:paraId="60685B51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Paskaidrots, ar ko </w:t>
            </w:r>
            <w:proofErr w:type="spellStart"/>
            <w:r>
              <w:rPr>
                <w:sz w:val="24"/>
              </w:rPr>
              <w:t>kozāles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atšķirās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prozālēm</w:t>
            </w:r>
            <w:proofErr w:type="spellEnd"/>
          </w:p>
        </w:tc>
        <w:tc>
          <w:tcPr>
            <w:tcW w:w="6974" w:type="dxa"/>
          </w:tcPr>
          <w:p w14:paraId="3D3E5829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5F076C" w14:paraId="78BD05F2" w14:textId="77777777" w:rsidTr="00DC6B37">
        <w:tc>
          <w:tcPr>
            <w:tcW w:w="6974" w:type="dxa"/>
          </w:tcPr>
          <w:p w14:paraId="6C0A4EDF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Minēts 1 </w:t>
            </w:r>
            <w:proofErr w:type="spellStart"/>
            <w:r>
              <w:rPr>
                <w:sz w:val="24"/>
              </w:rPr>
              <w:t>kozāļu</w:t>
            </w:r>
            <w:proofErr w:type="spellEnd"/>
            <w:r>
              <w:rPr>
                <w:sz w:val="24"/>
              </w:rPr>
              <w:t xml:space="preserve"> piemērs un tā pielietojums</w:t>
            </w:r>
          </w:p>
        </w:tc>
        <w:tc>
          <w:tcPr>
            <w:tcW w:w="6974" w:type="dxa"/>
          </w:tcPr>
          <w:p w14:paraId="092B9654" w14:textId="77777777" w:rsidR="005F076C" w:rsidRDefault="005F076C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</w:tbl>
    <w:p w14:paraId="049F31CB" w14:textId="77777777" w:rsidR="005F076C" w:rsidRDefault="005F076C" w:rsidP="00A3743C">
      <w:pPr>
        <w:rPr>
          <w:b/>
          <w:sz w:val="26"/>
          <w:szCs w:val="26"/>
        </w:rPr>
      </w:pPr>
    </w:p>
    <w:p w14:paraId="339DE256" w14:textId="77777777" w:rsidR="00A3743C" w:rsidRDefault="00A3743C" w:rsidP="00A3743C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3743C">
        <w:rPr>
          <w:b/>
          <w:sz w:val="26"/>
          <w:szCs w:val="26"/>
        </w:rPr>
        <w:t xml:space="preserve">.uzdevums </w:t>
      </w:r>
      <w:r>
        <w:rPr>
          <w:b/>
          <w:sz w:val="26"/>
          <w:szCs w:val="26"/>
        </w:rPr>
        <w:t>–</w:t>
      </w:r>
      <w:r w:rsidRPr="00A374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Uguņošana</w:t>
      </w:r>
      <w:r w:rsidR="00045421">
        <w:rPr>
          <w:b/>
          <w:sz w:val="26"/>
          <w:szCs w:val="26"/>
        </w:rPr>
        <w:t xml:space="preserve"> (23 punkti)</w:t>
      </w:r>
    </w:p>
    <w:p w14:paraId="53128261" w14:textId="77777777" w:rsidR="00195ACC" w:rsidRDefault="00195ACC" w:rsidP="00A3743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95ACC" w14:paraId="786007DA" w14:textId="77777777" w:rsidTr="75BE2434">
        <w:trPr>
          <w:trHeight w:val="395"/>
        </w:trPr>
        <w:tc>
          <w:tcPr>
            <w:tcW w:w="6974" w:type="dxa"/>
            <w:vAlign w:val="center"/>
          </w:tcPr>
          <w:p w14:paraId="35498093" w14:textId="77777777" w:rsidR="00195ACC" w:rsidRPr="00166A92" w:rsidRDefault="00195ACC" w:rsidP="00DC6B37">
            <w:pPr>
              <w:jc w:val="center"/>
              <w:rPr>
                <w:b/>
                <w:sz w:val="24"/>
              </w:rPr>
            </w:pPr>
            <w:r w:rsidRPr="00166A92">
              <w:rPr>
                <w:b/>
                <w:sz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1308AB60" w14:textId="77777777" w:rsidR="00195ACC" w:rsidRPr="00166A92" w:rsidRDefault="00195ACC" w:rsidP="00DC6B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Vērtējums</w:t>
            </w:r>
          </w:p>
        </w:tc>
      </w:tr>
      <w:tr w:rsidR="00195ACC" w14:paraId="3A250F3B" w14:textId="77777777" w:rsidTr="75BE2434">
        <w:tc>
          <w:tcPr>
            <w:tcW w:w="6974" w:type="dxa"/>
          </w:tcPr>
          <w:p w14:paraId="2037D71B" w14:textId="77777777" w:rsidR="00195ACC" w:rsidRDefault="00195ACC" w:rsidP="00DC6B37">
            <w:pPr>
              <w:rPr>
                <w:sz w:val="24"/>
              </w:rPr>
            </w:pPr>
            <w:r>
              <w:rPr>
                <w:sz w:val="24"/>
              </w:rPr>
              <w:t>Korekti aizpildīta tabula ar trūkstošo informāciju</w:t>
            </w:r>
          </w:p>
        </w:tc>
        <w:tc>
          <w:tcPr>
            <w:tcW w:w="6974" w:type="dxa"/>
          </w:tcPr>
          <w:p w14:paraId="551AC6B9" w14:textId="77777777" w:rsidR="00195ACC" w:rsidRDefault="00195ACC" w:rsidP="00195ACC">
            <w:pPr>
              <w:tabs>
                <w:tab w:val="left" w:pos="1590"/>
              </w:tabs>
              <w:rPr>
                <w:sz w:val="24"/>
              </w:rPr>
            </w:pPr>
            <w:r>
              <w:rPr>
                <w:sz w:val="24"/>
              </w:rPr>
              <w:t xml:space="preserve">1 punkts </w:t>
            </w:r>
            <w:r w:rsidR="00045421">
              <w:rPr>
                <w:sz w:val="24"/>
              </w:rPr>
              <w:t>katrai no dotajām krāsām norādot atbilstošo elementu un ķīmiskā savienojuma piemēru</w:t>
            </w:r>
          </w:p>
          <w:p w14:paraId="3E887EC5" w14:textId="77777777" w:rsidR="00195ACC" w:rsidRDefault="00195ACC" w:rsidP="00195ACC">
            <w:pPr>
              <w:tabs>
                <w:tab w:val="left" w:pos="1590"/>
              </w:tabs>
              <w:rPr>
                <w:sz w:val="24"/>
              </w:rPr>
            </w:pPr>
            <w:r>
              <w:rPr>
                <w:sz w:val="24"/>
              </w:rPr>
              <w:t>Kopā 7 punkti</w:t>
            </w:r>
          </w:p>
        </w:tc>
      </w:tr>
      <w:tr w:rsidR="00195ACC" w14:paraId="256FD0CF" w14:textId="77777777" w:rsidTr="75BE2434">
        <w:tc>
          <w:tcPr>
            <w:tcW w:w="6974" w:type="dxa"/>
          </w:tcPr>
          <w:p w14:paraId="67872DCE" w14:textId="3FB9CD2C" w:rsidR="00195ACC" w:rsidRDefault="00045421" w:rsidP="75BE2434">
            <w:pPr>
              <w:rPr>
                <w:sz w:val="24"/>
                <w:szCs w:val="24"/>
              </w:rPr>
            </w:pPr>
            <w:r w:rsidRPr="75BE2434">
              <w:rPr>
                <w:sz w:val="24"/>
                <w:szCs w:val="24"/>
              </w:rPr>
              <w:t xml:space="preserve">Uzskaitītas galvenās sastāvdaļas uguņošanas raķetēs. Katrai sastāvdaļai paskaidrota nozīme un minēts viens ķīmiskais </w:t>
            </w:r>
            <w:r w:rsidRPr="75BE2434">
              <w:rPr>
                <w:sz w:val="24"/>
                <w:szCs w:val="24"/>
              </w:rPr>
              <w:lastRenderedPageBreak/>
              <w:t xml:space="preserve">savienojums. </w:t>
            </w:r>
          </w:p>
        </w:tc>
        <w:tc>
          <w:tcPr>
            <w:tcW w:w="6974" w:type="dxa"/>
          </w:tcPr>
          <w:p w14:paraId="3ACB3D80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punkti par katru sastāvdaļu ar paskaidrojumu un piemēru</w:t>
            </w:r>
          </w:p>
          <w:p w14:paraId="3FECBD8B" w14:textId="77777777" w:rsidR="00045421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Kopā 8 punkti</w:t>
            </w:r>
          </w:p>
        </w:tc>
      </w:tr>
      <w:tr w:rsidR="00195ACC" w14:paraId="3F902C39" w14:textId="77777777" w:rsidTr="75BE2434">
        <w:tc>
          <w:tcPr>
            <w:tcW w:w="6974" w:type="dxa"/>
          </w:tcPr>
          <w:p w14:paraId="30211B3A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Aprakstīts, kuru krāsu uguņošanā ir visgrūtāk iegūt un kā to var risināt</w:t>
            </w:r>
          </w:p>
        </w:tc>
        <w:tc>
          <w:tcPr>
            <w:tcW w:w="6974" w:type="dxa"/>
          </w:tcPr>
          <w:p w14:paraId="5868175F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  <w:tr w:rsidR="00195ACC" w14:paraId="1C36D5CA" w14:textId="77777777" w:rsidTr="75BE2434">
        <w:tc>
          <w:tcPr>
            <w:tcW w:w="6974" w:type="dxa"/>
          </w:tcPr>
          <w:p w14:paraId="0CC33EC5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Minēts, cik eksplozijas kopumā notiek tipiskā uguņošanas raķetē, aprakstot kas notiek katrā no eksplozijām</w:t>
            </w:r>
          </w:p>
        </w:tc>
        <w:tc>
          <w:tcPr>
            <w:tcW w:w="6974" w:type="dxa"/>
          </w:tcPr>
          <w:p w14:paraId="4835F745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  <w:tr w:rsidR="00195ACC" w14:paraId="56CE2479" w14:textId="77777777" w:rsidTr="75BE2434">
        <w:tc>
          <w:tcPr>
            <w:tcW w:w="6974" w:type="dxa"/>
          </w:tcPr>
          <w:p w14:paraId="744CE6C0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Pamatots, kas izraisa sprādziena skaņas, kas pavada salūtu</w:t>
            </w:r>
          </w:p>
        </w:tc>
        <w:tc>
          <w:tcPr>
            <w:tcW w:w="6974" w:type="dxa"/>
          </w:tcPr>
          <w:p w14:paraId="1CC10086" w14:textId="77777777" w:rsidR="00195ACC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  <w:tr w:rsidR="00045421" w14:paraId="754A339B" w14:textId="77777777" w:rsidTr="75BE2434">
        <w:tc>
          <w:tcPr>
            <w:tcW w:w="6974" w:type="dxa"/>
          </w:tcPr>
          <w:p w14:paraId="0EFC07BE" w14:textId="77777777" w:rsidR="00045421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Aprakstīts, kādi drošības aspekti jāievēro </w:t>
            </w:r>
            <w:proofErr w:type="spellStart"/>
            <w:r>
              <w:rPr>
                <w:sz w:val="24"/>
              </w:rPr>
              <w:t>piroķīmiķiem</w:t>
            </w:r>
            <w:proofErr w:type="spellEnd"/>
          </w:p>
        </w:tc>
        <w:tc>
          <w:tcPr>
            <w:tcW w:w="6974" w:type="dxa"/>
          </w:tcPr>
          <w:p w14:paraId="006BE2C9" w14:textId="77777777" w:rsidR="00045421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045421" w14:paraId="027B3104" w14:textId="77777777" w:rsidTr="75BE2434">
        <w:tc>
          <w:tcPr>
            <w:tcW w:w="6974" w:type="dxa"/>
          </w:tcPr>
          <w:p w14:paraId="5849D9E9" w14:textId="77777777" w:rsidR="00045421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Aprakstīts, vai uguņošanas procesa laikā var rasties kādi indīgi savienojumi</w:t>
            </w:r>
          </w:p>
        </w:tc>
        <w:tc>
          <w:tcPr>
            <w:tcW w:w="6974" w:type="dxa"/>
          </w:tcPr>
          <w:p w14:paraId="3E69688C" w14:textId="77777777" w:rsidR="00045421" w:rsidRDefault="00045421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</w:tbl>
    <w:p w14:paraId="62486C05" w14:textId="77777777" w:rsidR="00195ACC" w:rsidRDefault="00195ACC" w:rsidP="00A3743C">
      <w:pPr>
        <w:rPr>
          <w:b/>
          <w:sz w:val="26"/>
          <w:szCs w:val="26"/>
        </w:rPr>
      </w:pPr>
    </w:p>
    <w:p w14:paraId="40E04533" w14:textId="77777777" w:rsidR="00A3743C" w:rsidRDefault="00A3743C" w:rsidP="00A3743C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3743C">
        <w:rPr>
          <w:b/>
          <w:sz w:val="26"/>
          <w:szCs w:val="26"/>
        </w:rPr>
        <w:t xml:space="preserve">.uzdevums </w:t>
      </w:r>
      <w:r>
        <w:rPr>
          <w:b/>
          <w:sz w:val="26"/>
          <w:szCs w:val="26"/>
        </w:rPr>
        <w:t>–</w:t>
      </w:r>
      <w:r w:rsidRPr="00A374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Rēķināmais uzdevums</w:t>
      </w:r>
      <w:r w:rsidR="00853D88">
        <w:rPr>
          <w:b/>
          <w:sz w:val="26"/>
          <w:szCs w:val="26"/>
        </w:rPr>
        <w:t xml:space="preserve"> (9 punkti)</w:t>
      </w:r>
    </w:p>
    <w:p w14:paraId="4101652C" w14:textId="77777777" w:rsidR="00853D88" w:rsidRDefault="00853D88" w:rsidP="00A3743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53D88" w14:paraId="0EA0E7A0" w14:textId="77777777" w:rsidTr="4ED1A618">
        <w:trPr>
          <w:trHeight w:val="395"/>
        </w:trPr>
        <w:tc>
          <w:tcPr>
            <w:tcW w:w="6974" w:type="dxa"/>
            <w:vAlign w:val="center"/>
          </w:tcPr>
          <w:p w14:paraId="64BA44F0" w14:textId="77777777" w:rsidR="00853D88" w:rsidRPr="00166A92" w:rsidRDefault="00853D88" w:rsidP="00DC6B37">
            <w:pPr>
              <w:jc w:val="center"/>
              <w:rPr>
                <w:b/>
                <w:sz w:val="24"/>
              </w:rPr>
            </w:pPr>
            <w:r w:rsidRPr="00166A92">
              <w:rPr>
                <w:b/>
                <w:sz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59B6A957" w14:textId="77777777" w:rsidR="00853D88" w:rsidRPr="00166A92" w:rsidRDefault="00853D88" w:rsidP="00DC6B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Vērtējums</w:t>
            </w:r>
          </w:p>
        </w:tc>
      </w:tr>
      <w:tr w:rsidR="00853D88" w14:paraId="4B99056E" w14:textId="77777777" w:rsidTr="4ED1A618">
        <w:tc>
          <w:tcPr>
            <w:tcW w:w="6974" w:type="dxa"/>
          </w:tcPr>
          <w:p w14:paraId="1299C43A" w14:textId="2E735BEB" w:rsidR="00853D88" w:rsidRDefault="0050E8DE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Spriedums par metālu aktivitāti, nogulsnēšanās iespējamību</w:t>
            </w:r>
          </w:p>
        </w:tc>
        <w:tc>
          <w:tcPr>
            <w:tcW w:w="6974" w:type="dxa"/>
          </w:tcPr>
          <w:p w14:paraId="4DDBEF00" w14:textId="5B3CE7A7" w:rsidR="00853D88" w:rsidRDefault="0050E8DE" w:rsidP="46A92C82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3 punkti</w:t>
            </w:r>
          </w:p>
        </w:tc>
      </w:tr>
      <w:tr w:rsidR="00853D88" w14:paraId="3461D779" w14:textId="77777777" w:rsidTr="4ED1A618">
        <w:tc>
          <w:tcPr>
            <w:tcW w:w="6974" w:type="dxa"/>
          </w:tcPr>
          <w:p w14:paraId="3CF2D8B6" w14:textId="4EBB7175" w:rsidR="00853D88" w:rsidRDefault="0050E8DE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Ķīmisko reakciju vienādojumi/jonu formulas vai vienādojumi</w:t>
            </w:r>
          </w:p>
        </w:tc>
        <w:tc>
          <w:tcPr>
            <w:tcW w:w="6974" w:type="dxa"/>
          </w:tcPr>
          <w:p w14:paraId="0FB78278" w14:textId="3982E74F" w:rsidR="00853D88" w:rsidRDefault="65C0241E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2</w:t>
            </w:r>
            <w:r w:rsidR="0050E8DE" w:rsidRPr="46A92C82">
              <w:rPr>
                <w:sz w:val="24"/>
                <w:szCs w:val="24"/>
              </w:rPr>
              <w:t xml:space="preserve"> punkt</w:t>
            </w:r>
            <w:r w:rsidR="4F6E2397" w:rsidRPr="46A92C82">
              <w:rPr>
                <w:sz w:val="24"/>
                <w:szCs w:val="24"/>
              </w:rPr>
              <w:t>i</w:t>
            </w:r>
          </w:p>
        </w:tc>
      </w:tr>
      <w:tr w:rsidR="46A92C82" w14:paraId="371301F6" w14:textId="77777777" w:rsidTr="4ED1A618">
        <w:trPr>
          <w:trHeight w:val="300"/>
        </w:trPr>
        <w:tc>
          <w:tcPr>
            <w:tcW w:w="6974" w:type="dxa"/>
          </w:tcPr>
          <w:p w14:paraId="7C325BBC" w14:textId="23B57A0D" w:rsidR="0050E8DE" w:rsidRDefault="0050E8DE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 xml:space="preserve">Aprēķins </w:t>
            </w:r>
            <w:r w:rsidR="7E92EE05" w:rsidRPr="46A92C82">
              <w:rPr>
                <w:sz w:val="24"/>
                <w:szCs w:val="24"/>
              </w:rPr>
              <w:t>vai</w:t>
            </w:r>
            <w:r w:rsidRPr="46A92C82">
              <w:rPr>
                <w:sz w:val="24"/>
                <w:szCs w:val="24"/>
              </w:rPr>
              <w:t xml:space="preserve"> pierādīta </w:t>
            </w:r>
            <w:r w:rsidR="7B56AC38" w:rsidRPr="46A92C82">
              <w:rPr>
                <w:sz w:val="24"/>
                <w:szCs w:val="24"/>
              </w:rPr>
              <w:t xml:space="preserve">spriedumos </w:t>
            </w:r>
            <w:r w:rsidRPr="46A92C82">
              <w:rPr>
                <w:sz w:val="24"/>
                <w:szCs w:val="24"/>
              </w:rPr>
              <w:t xml:space="preserve">izgulsnētā metāla </w:t>
            </w:r>
            <w:proofErr w:type="spellStart"/>
            <w:r w:rsidRPr="46A92C82">
              <w:rPr>
                <w:sz w:val="24"/>
                <w:szCs w:val="24"/>
              </w:rPr>
              <w:t>molmasa</w:t>
            </w:r>
            <w:proofErr w:type="spellEnd"/>
          </w:p>
        </w:tc>
        <w:tc>
          <w:tcPr>
            <w:tcW w:w="6974" w:type="dxa"/>
          </w:tcPr>
          <w:p w14:paraId="6EB0493F" w14:textId="5654D1E2" w:rsidR="10BE0B7F" w:rsidRDefault="10BE0B7F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3</w:t>
            </w:r>
            <w:r w:rsidR="0050E8DE" w:rsidRPr="46A92C82">
              <w:rPr>
                <w:sz w:val="24"/>
                <w:szCs w:val="24"/>
              </w:rPr>
              <w:t xml:space="preserve"> punkti</w:t>
            </w:r>
          </w:p>
        </w:tc>
      </w:tr>
      <w:tr w:rsidR="46A92C82" w14:paraId="0B4B77E8" w14:textId="77777777" w:rsidTr="4ED1A618">
        <w:trPr>
          <w:trHeight w:val="300"/>
        </w:trPr>
        <w:tc>
          <w:tcPr>
            <w:tcW w:w="6974" w:type="dxa"/>
          </w:tcPr>
          <w:p w14:paraId="73911748" w14:textId="5A440D17" w:rsidR="0050E8DE" w:rsidRDefault="0050E8DE" w:rsidP="46A92C82">
            <w:pPr>
              <w:rPr>
                <w:sz w:val="24"/>
                <w:szCs w:val="24"/>
              </w:rPr>
            </w:pPr>
            <w:r w:rsidRPr="4ED1A618">
              <w:rPr>
                <w:sz w:val="24"/>
                <w:szCs w:val="24"/>
              </w:rPr>
              <w:t>Nosaukts pareizs metāls</w:t>
            </w:r>
            <w:r w:rsidR="1D8BE3D9" w:rsidRPr="4ED1A618">
              <w:rPr>
                <w:sz w:val="24"/>
                <w:szCs w:val="24"/>
              </w:rPr>
              <w:t xml:space="preserve"> pēc izdarītajiem aprēķiniem</w:t>
            </w:r>
          </w:p>
        </w:tc>
        <w:tc>
          <w:tcPr>
            <w:tcW w:w="6974" w:type="dxa"/>
          </w:tcPr>
          <w:p w14:paraId="5128DDD4" w14:textId="431BD7C0" w:rsidR="0050E8DE" w:rsidRDefault="0050E8DE" w:rsidP="46A92C82">
            <w:pPr>
              <w:rPr>
                <w:sz w:val="24"/>
                <w:szCs w:val="24"/>
              </w:rPr>
            </w:pPr>
            <w:r w:rsidRPr="46A92C82">
              <w:rPr>
                <w:sz w:val="24"/>
                <w:szCs w:val="24"/>
              </w:rPr>
              <w:t>1 punkts</w:t>
            </w:r>
          </w:p>
        </w:tc>
      </w:tr>
    </w:tbl>
    <w:p w14:paraId="1FC39945" w14:textId="77777777" w:rsidR="00853D88" w:rsidRDefault="00853D88" w:rsidP="00A3743C">
      <w:pPr>
        <w:rPr>
          <w:b/>
          <w:sz w:val="26"/>
          <w:szCs w:val="26"/>
        </w:rPr>
      </w:pPr>
    </w:p>
    <w:p w14:paraId="4EF27DE0" w14:textId="77777777" w:rsidR="00A3743C" w:rsidRPr="00A3743C" w:rsidRDefault="00A3743C" w:rsidP="00A3743C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3743C">
        <w:rPr>
          <w:b/>
          <w:sz w:val="26"/>
          <w:szCs w:val="26"/>
        </w:rPr>
        <w:t xml:space="preserve">.uzdevums </w:t>
      </w:r>
      <w:r>
        <w:rPr>
          <w:b/>
          <w:sz w:val="26"/>
          <w:szCs w:val="26"/>
        </w:rPr>
        <w:t>–</w:t>
      </w:r>
      <w:r w:rsidRPr="00A374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Video uzdevums</w:t>
      </w:r>
      <w:r w:rsidR="00D41F04">
        <w:rPr>
          <w:b/>
          <w:sz w:val="26"/>
          <w:szCs w:val="26"/>
        </w:rPr>
        <w:t xml:space="preserve"> (12 punkti)</w:t>
      </w:r>
    </w:p>
    <w:p w14:paraId="0562CB0E" w14:textId="77777777" w:rsidR="00A3743C" w:rsidRPr="00A3743C" w:rsidRDefault="00A3743C" w:rsidP="00A3743C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92D23" w14:paraId="7CBB388A" w14:textId="77777777" w:rsidTr="00DC6B37">
        <w:trPr>
          <w:trHeight w:val="395"/>
        </w:trPr>
        <w:tc>
          <w:tcPr>
            <w:tcW w:w="6974" w:type="dxa"/>
            <w:vAlign w:val="center"/>
          </w:tcPr>
          <w:p w14:paraId="0E962CA5" w14:textId="77777777" w:rsidR="00892D23" w:rsidRPr="00166A92" w:rsidRDefault="00892D23" w:rsidP="00DC6B37">
            <w:pPr>
              <w:jc w:val="center"/>
              <w:rPr>
                <w:b/>
                <w:sz w:val="24"/>
              </w:rPr>
            </w:pPr>
            <w:r w:rsidRPr="00166A92">
              <w:rPr>
                <w:b/>
                <w:sz w:val="24"/>
              </w:rPr>
              <w:t>Vērtēšanas kritēriji</w:t>
            </w:r>
          </w:p>
        </w:tc>
        <w:tc>
          <w:tcPr>
            <w:tcW w:w="6974" w:type="dxa"/>
            <w:vAlign w:val="center"/>
          </w:tcPr>
          <w:p w14:paraId="52C9981F" w14:textId="77777777" w:rsidR="00892D23" w:rsidRPr="00166A92" w:rsidRDefault="00892D23" w:rsidP="00DC6B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Vērtējums</w:t>
            </w:r>
          </w:p>
        </w:tc>
      </w:tr>
      <w:tr w:rsidR="00892D23" w14:paraId="0C21F42D" w14:textId="77777777" w:rsidTr="00DC6B37">
        <w:tc>
          <w:tcPr>
            <w:tcW w:w="6974" w:type="dxa"/>
          </w:tcPr>
          <w:p w14:paraId="56A1B9D0" w14:textId="77777777" w:rsidR="00892D23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>Izskaidrots video attēlotais neredzamās tintes veidošanās princips</w:t>
            </w:r>
          </w:p>
        </w:tc>
        <w:tc>
          <w:tcPr>
            <w:tcW w:w="6974" w:type="dxa"/>
          </w:tcPr>
          <w:p w14:paraId="0FA08852" w14:textId="77777777" w:rsidR="00892D23" w:rsidRDefault="00D41F04" w:rsidP="00DC6B37">
            <w:pPr>
              <w:tabs>
                <w:tab w:val="left" w:pos="1590"/>
              </w:tabs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892D23" w14:paraId="29EA0132" w14:textId="77777777" w:rsidTr="00DC6B37">
        <w:tc>
          <w:tcPr>
            <w:tcW w:w="6974" w:type="dxa"/>
          </w:tcPr>
          <w:p w14:paraId="75A81DCC" w14:textId="77777777" w:rsidR="00892D23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Paskaidrots, kāpēc tintes veidošanai tiek izmantots tieši </w:t>
            </w:r>
            <w:proofErr w:type="spellStart"/>
            <w:r>
              <w:rPr>
                <w:sz w:val="24"/>
              </w:rPr>
              <w:t>timolftaleīns</w:t>
            </w:r>
            <w:proofErr w:type="spellEnd"/>
          </w:p>
        </w:tc>
        <w:tc>
          <w:tcPr>
            <w:tcW w:w="6974" w:type="dxa"/>
          </w:tcPr>
          <w:p w14:paraId="7CC68D91" w14:textId="77777777" w:rsidR="00892D23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D41F04" w14:paraId="454B7FA6" w14:textId="77777777" w:rsidTr="00DC6B37">
        <w:tc>
          <w:tcPr>
            <w:tcW w:w="6974" w:type="dxa"/>
          </w:tcPr>
          <w:p w14:paraId="1549014E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Paskaidrots, kāda ir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nozīme eksperimentā</w:t>
            </w:r>
          </w:p>
        </w:tc>
        <w:tc>
          <w:tcPr>
            <w:tcW w:w="6974" w:type="dxa"/>
          </w:tcPr>
          <w:p w14:paraId="2DE28A6D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D41F04" w14:paraId="6F6ABAD0" w14:textId="77777777" w:rsidTr="00DC6B37">
        <w:tc>
          <w:tcPr>
            <w:tcW w:w="6974" w:type="dxa"/>
          </w:tcPr>
          <w:p w14:paraId="3DB9D83D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Uzrakstīts, kādam indikatoru veidam pieder </w:t>
            </w:r>
            <w:proofErr w:type="spellStart"/>
            <w:r>
              <w:rPr>
                <w:sz w:val="24"/>
              </w:rPr>
              <w:t>timolftaleīns</w:t>
            </w:r>
            <w:proofErr w:type="spellEnd"/>
          </w:p>
        </w:tc>
        <w:tc>
          <w:tcPr>
            <w:tcW w:w="6974" w:type="dxa"/>
          </w:tcPr>
          <w:p w14:paraId="7D459979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D41F04" w14:paraId="56539DAA" w14:textId="77777777" w:rsidTr="00DC6B37">
        <w:tc>
          <w:tcPr>
            <w:tcW w:w="6974" w:type="dxa"/>
          </w:tcPr>
          <w:p w14:paraId="1796612C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Aprakstītas </w:t>
            </w:r>
            <w:proofErr w:type="spellStart"/>
            <w:r>
              <w:rPr>
                <w:sz w:val="24"/>
              </w:rPr>
              <w:t>timolftaleīna</w:t>
            </w:r>
            <w:proofErr w:type="spellEnd"/>
            <w:r>
              <w:rPr>
                <w:sz w:val="24"/>
              </w:rPr>
              <w:t xml:space="preserve"> ķīmis</w:t>
            </w:r>
            <w:r w:rsidR="008F6CFA">
              <w:rPr>
                <w:sz w:val="24"/>
              </w:rPr>
              <w:t>k</w:t>
            </w:r>
            <w:r>
              <w:rPr>
                <w:sz w:val="24"/>
              </w:rPr>
              <w:t>ās īpašības un pielietojums</w:t>
            </w:r>
          </w:p>
        </w:tc>
        <w:tc>
          <w:tcPr>
            <w:tcW w:w="6974" w:type="dxa"/>
          </w:tcPr>
          <w:p w14:paraId="120C8DDF" w14:textId="77777777" w:rsidR="00D41F04" w:rsidRDefault="00D41F04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8F6CFA" w14:paraId="3E39EA75" w14:textId="77777777" w:rsidTr="00DC6B37">
        <w:tc>
          <w:tcPr>
            <w:tcW w:w="6974" w:type="dxa"/>
          </w:tcPr>
          <w:p w14:paraId="6BCFAC75" w14:textId="77777777" w:rsidR="008F6CFA" w:rsidRDefault="008F6CFA" w:rsidP="00DC6B37">
            <w:pPr>
              <w:rPr>
                <w:sz w:val="24"/>
              </w:rPr>
            </w:pPr>
            <w:r>
              <w:rPr>
                <w:sz w:val="24"/>
              </w:rPr>
              <w:t xml:space="preserve">Pareizi uzrakstītas ķīmiskās reakcijas, kas pamato video redzēto </w:t>
            </w:r>
            <w:r>
              <w:rPr>
                <w:sz w:val="24"/>
              </w:rPr>
              <w:lastRenderedPageBreak/>
              <w:t>parādību</w:t>
            </w:r>
          </w:p>
        </w:tc>
        <w:tc>
          <w:tcPr>
            <w:tcW w:w="6974" w:type="dxa"/>
          </w:tcPr>
          <w:p w14:paraId="193A34F1" w14:textId="77777777" w:rsidR="008F6CFA" w:rsidRDefault="008F6CFA" w:rsidP="00DC6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punkti</w:t>
            </w:r>
          </w:p>
        </w:tc>
      </w:tr>
      <w:tr w:rsidR="008F6CFA" w14:paraId="06086418" w14:textId="77777777" w:rsidTr="00DC6B37">
        <w:tc>
          <w:tcPr>
            <w:tcW w:w="6974" w:type="dxa"/>
          </w:tcPr>
          <w:p w14:paraId="03260B44" w14:textId="77777777" w:rsidR="008F6CFA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Aprakstīti 2 citi veidi, kā var izveidot neredzamu tinti</w:t>
            </w:r>
          </w:p>
        </w:tc>
        <w:tc>
          <w:tcPr>
            <w:tcW w:w="6974" w:type="dxa"/>
          </w:tcPr>
          <w:p w14:paraId="57EBDB6F" w14:textId="77777777" w:rsidR="008F6CFA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1 punkts par katru veidu</w:t>
            </w:r>
          </w:p>
          <w:p w14:paraId="242A0EAE" w14:textId="77777777" w:rsidR="003E2EF5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Kopā 2 punkti</w:t>
            </w:r>
          </w:p>
        </w:tc>
      </w:tr>
      <w:tr w:rsidR="003E2EF5" w14:paraId="512F5C20" w14:textId="77777777" w:rsidTr="00DC6B37">
        <w:tc>
          <w:tcPr>
            <w:tcW w:w="6974" w:type="dxa"/>
          </w:tcPr>
          <w:p w14:paraId="538A0D22" w14:textId="77777777" w:rsidR="003E2EF5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Pamatots, kā var pagarināt tintes izzušanas laiku</w:t>
            </w:r>
          </w:p>
        </w:tc>
        <w:tc>
          <w:tcPr>
            <w:tcW w:w="6974" w:type="dxa"/>
          </w:tcPr>
          <w:p w14:paraId="35AD009C" w14:textId="77777777" w:rsidR="003E2EF5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1 punkts</w:t>
            </w:r>
          </w:p>
        </w:tc>
      </w:tr>
      <w:tr w:rsidR="003E2EF5" w14:paraId="7D1632C3" w14:textId="77777777" w:rsidTr="00DC6B37">
        <w:tc>
          <w:tcPr>
            <w:tcW w:w="6974" w:type="dxa"/>
          </w:tcPr>
          <w:p w14:paraId="3F734A88" w14:textId="77777777" w:rsidR="003E2EF5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Aprakstīts vēsturisks piemērs, kurā izmantota neredzamā tinte</w:t>
            </w:r>
          </w:p>
        </w:tc>
        <w:tc>
          <w:tcPr>
            <w:tcW w:w="6974" w:type="dxa"/>
          </w:tcPr>
          <w:p w14:paraId="619A0A35" w14:textId="77777777" w:rsidR="003E2EF5" w:rsidRDefault="003E2EF5" w:rsidP="00DC6B37">
            <w:pPr>
              <w:rPr>
                <w:sz w:val="24"/>
              </w:rPr>
            </w:pPr>
            <w:r>
              <w:rPr>
                <w:sz w:val="24"/>
              </w:rPr>
              <w:t>2 punkti</w:t>
            </w:r>
          </w:p>
        </w:tc>
      </w:tr>
    </w:tbl>
    <w:p w14:paraId="34CE0A41" w14:textId="77777777" w:rsidR="00A3743C" w:rsidRPr="00A3743C" w:rsidRDefault="00A3743C" w:rsidP="00A3743C">
      <w:pPr>
        <w:rPr>
          <w:b/>
          <w:sz w:val="26"/>
          <w:szCs w:val="26"/>
        </w:rPr>
      </w:pPr>
    </w:p>
    <w:p w14:paraId="62EBF3C5" w14:textId="77777777" w:rsidR="00A3743C" w:rsidRPr="00A3743C" w:rsidRDefault="00A3743C" w:rsidP="00A3743C">
      <w:pPr>
        <w:rPr>
          <w:b/>
          <w:sz w:val="26"/>
          <w:szCs w:val="26"/>
        </w:rPr>
      </w:pPr>
    </w:p>
    <w:p w14:paraId="6D98A12B" w14:textId="77777777" w:rsidR="00A3743C" w:rsidRPr="00AB5ECD" w:rsidRDefault="00A3743C">
      <w:pPr>
        <w:rPr>
          <w:sz w:val="24"/>
        </w:rPr>
      </w:pPr>
    </w:p>
    <w:sectPr w:rsidR="00A3743C" w:rsidRPr="00AB5ECD" w:rsidSect="008E50F7">
      <w:headerReference w:type="default" r:id="rId9"/>
      <w:foot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3028" w14:textId="77777777" w:rsidR="00216118" w:rsidRDefault="00216118" w:rsidP="00AB5ECD">
      <w:r>
        <w:separator/>
      </w:r>
    </w:p>
  </w:endnote>
  <w:endnote w:type="continuationSeparator" w:id="0">
    <w:p w14:paraId="78C361B1" w14:textId="77777777" w:rsidR="00216118" w:rsidRDefault="00216118" w:rsidP="00AB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8420" w14:textId="77777777" w:rsidR="008E50F7" w:rsidRDefault="008E50F7" w:rsidP="008E50F7">
    <w:pPr>
      <w:pStyle w:val="Footer"/>
      <w:jc w:val="center"/>
    </w:pPr>
    <w:r>
      <w:rPr>
        <w:noProof/>
      </w:rPr>
      <w:drawing>
        <wp:anchor distT="0" distB="0" distL="0" distR="0" simplePos="0" relativeHeight="251662336" behindDoc="1" locked="0" layoutInCell="1" allowOverlap="1" wp14:anchorId="3A46BAFD" wp14:editId="46805CDE">
          <wp:simplePos x="0" y="0"/>
          <wp:positionH relativeFrom="page">
            <wp:posOffset>3888740</wp:posOffset>
          </wp:positionH>
          <wp:positionV relativeFrom="page">
            <wp:posOffset>6805295</wp:posOffset>
          </wp:positionV>
          <wp:extent cx="564647" cy="37589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647" cy="3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D01466" wp14:editId="07777777">
              <wp:simplePos x="0" y="0"/>
              <wp:positionH relativeFrom="page">
                <wp:posOffset>4740275</wp:posOffset>
              </wp:positionH>
              <wp:positionV relativeFrom="page">
                <wp:posOffset>6882130</wp:posOffset>
              </wp:positionV>
              <wp:extent cx="2760980" cy="2178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5A3E6" w14:textId="77777777" w:rsidR="008E50F7" w:rsidRDefault="008E50F7" w:rsidP="008E50F7">
                          <w:pPr>
                            <w:spacing w:before="16" w:line="252" w:lineRule="auto"/>
                            <w:ind w:left="110" w:right="9" w:hanging="91"/>
                            <w:rPr>
                              <w:rFonts w:ascii="Arial MT" w:hAnsi="Arial MT"/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This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project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has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received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funding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from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European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Union’s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Horizon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z w:val="13"/>
                            </w:rPr>
                            <w:t xml:space="preserve"> 2020</w:t>
                          </w:r>
                          <w:r>
                            <w:rPr>
                              <w:rFonts w:ascii="Arial MT" w:hAnsi="Arial MT"/>
                              <w:spacing w:val="-34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2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and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3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innovation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4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3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under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2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grant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-2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sz w:val="13"/>
                            </w:rPr>
                            <w:t>agreement</w:t>
                          </w:r>
                          <w:proofErr w:type="spellEnd"/>
                          <w:r>
                            <w:rPr>
                              <w:rFonts w:ascii="Arial MT" w:hAnsi="Arial MT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No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3"/>
                            </w:rPr>
                            <w:t>857287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1AD106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373.25pt;margin-top:541.9pt;width:217.4pt;height:1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UW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Fy4cURHBVwFvjLyJv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">
              <v:textbox inset="0,0,0,0">
                <w:txbxContent>
                  <w:p w:rsidR="008E50F7" w:rsidP="008E50F7" w:rsidRDefault="008E50F7" w14:paraId="49293F9E" wp14:textId="77777777">
                    <w:pPr>
                      <w:spacing w:before="16" w:line="252" w:lineRule="auto"/>
                      <w:ind w:left="110" w:right="9" w:hanging="91"/>
                      <w:rPr>
                        <w:rFonts w:ascii="Arial MT" w:hAnsi="Arial MT"/>
                        <w:sz w:val="13"/>
                      </w:rPr>
                    </w:pP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This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project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has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received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funding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from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the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European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Union’s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Horizon</w:t>
                    </w:r>
                    <w:proofErr w:type="spellEnd"/>
                    <w:r>
                      <w:rPr>
                        <w:rFonts w:ascii="Arial MT" w:hAnsi="Arial MT"/>
                        <w:sz w:val="13"/>
                      </w:rPr>
                      <w:t xml:space="preserve"> 2020</w:t>
                    </w:r>
                    <w:r>
                      <w:rPr>
                        <w:rFonts w:ascii="Arial MT" w:hAnsi="Arial MT"/>
                        <w:spacing w:val="-34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research</w:t>
                    </w:r>
                    <w:proofErr w:type="spellEnd"/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and</w:t>
                    </w:r>
                    <w:proofErr w:type="spellEnd"/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innovation</w:t>
                    </w:r>
                    <w:proofErr w:type="spellEnd"/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programme</w:t>
                    </w:r>
                    <w:proofErr w:type="spellEnd"/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under</w:t>
                    </w:r>
                    <w:proofErr w:type="spellEnd"/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grant</w:t>
                    </w:r>
                    <w:proofErr w:type="spellEnd"/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sz w:val="13"/>
                      </w:rPr>
                      <w:t>agreement</w:t>
                    </w:r>
                    <w:proofErr w:type="spellEnd"/>
                    <w:r>
                      <w:rPr>
                        <w:rFonts w:ascii="Arial MT" w:hAnsi="Arial MT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No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857287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CB9E" w14:textId="77777777" w:rsidR="00216118" w:rsidRDefault="00216118" w:rsidP="00AB5ECD">
      <w:r>
        <w:separator/>
      </w:r>
    </w:p>
  </w:footnote>
  <w:footnote w:type="continuationSeparator" w:id="0">
    <w:p w14:paraId="4B2B0583" w14:textId="77777777" w:rsidR="00216118" w:rsidRDefault="00216118" w:rsidP="00AB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27A7" w14:textId="77777777" w:rsidR="00AB5ECD" w:rsidRDefault="00AB5ECD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79F2306" wp14:editId="0F0F7AB2">
          <wp:simplePos x="0" y="0"/>
          <wp:positionH relativeFrom="page">
            <wp:posOffset>4667250</wp:posOffset>
          </wp:positionH>
          <wp:positionV relativeFrom="page">
            <wp:posOffset>448945</wp:posOffset>
          </wp:positionV>
          <wp:extent cx="1247775" cy="3924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9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CD"/>
    <w:rsid w:val="00045421"/>
    <w:rsid w:val="00166A92"/>
    <w:rsid w:val="00195ACC"/>
    <w:rsid w:val="001A6E19"/>
    <w:rsid w:val="00216118"/>
    <w:rsid w:val="003D614B"/>
    <w:rsid w:val="003E2EF5"/>
    <w:rsid w:val="0050E8DE"/>
    <w:rsid w:val="0051639D"/>
    <w:rsid w:val="005F076C"/>
    <w:rsid w:val="00853D88"/>
    <w:rsid w:val="008762FB"/>
    <w:rsid w:val="00892D23"/>
    <w:rsid w:val="008E50F7"/>
    <w:rsid w:val="008F32EC"/>
    <w:rsid w:val="008F6CFA"/>
    <w:rsid w:val="00921544"/>
    <w:rsid w:val="00A36F37"/>
    <w:rsid w:val="00A3743C"/>
    <w:rsid w:val="00AB5ECD"/>
    <w:rsid w:val="00BA3D17"/>
    <w:rsid w:val="00D41F04"/>
    <w:rsid w:val="00E61B0A"/>
    <w:rsid w:val="00E86A56"/>
    <w:rsid w:val="05AA18EB"/>
    <w:rsid w:val="10BE0B7F"/>
    <w:rsid w:val="1D8BE3D9"/>
    <w:rsid w:val="1F407B6D"/>
    <w:rsid w:val="1F91BE9D"/>
    <w:rsid w:val="2EB9E1EB"/>
    <w:rsid w:val="3055B24C"/>
    <w:rsid w:val="46A92C82"/>
    <w:rsid w:val="4ED1A618"/>
    <w:rsid w:val="4F6E2397"/>
    <w:rsid w:val="59589693"/>
    <w:rsid w:val="65C0241E"/>
    <w:rsid w:val="73F03739"/>
    <w:rsid w:val="758C079A"/>
    <w:rsid w:val="75BE2434"/>
    <w:rsid w:val="7727D7FB"/>
    <w:rsid w:val="7B56AC38"/>
    <w:rsid w:val="7E92E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BDBE4"/>
  <w15:chartTrackingRefBased/>
  <w15:docId w15:val="{DF8FFA9D-ED73-47FD-BFA0-5CD1061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5ECD"/>
    <w:pPr>
      <w:spacing w:before="85"/>
      <w:ind w:left="4456" w:right="4457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B5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B5ECD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B5EC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B5ECD"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B5E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C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B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4e4ef-b5c5-4a9b-aee7-9bcb518569c4" xsi:nil="true"/>
    <lcf76f155ced4ddcb4097134ff3c332f xmlns="1961aff8-38b4-4b0e-99b4-437658be8f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38F37D962947875E1B057BDF5A81" ma:contentTypeVersion="15" ma:contentTypeDescription="Create a new document." ma:contentTypeScope="" ma:versionID="3d498d33733b586fe0f4d01ec7146b12">
  <xsd:schema xmlns:xsd="http://www.w3.org/2001/XMLSchema" xmlns:xs="http://www.w3.org/2001/XMLSchema" xmlns:p="http://schemas.microsoft.com/office/2006/metadata/properties" xmlns:ns2="1961aff8-38b4-4b0e-99b4-437658be8fb0" xmlns:ns3="4ec4e4ef-b5c5-4a9b-aee7-9bcb518569c4" targetNamespace="http://schemas.microsoft.com/office/2006/metadata/properties" ma:root="true" ma:fieldsID="b740878e8ecd1fb9ef28c258fd8205ce" ns2:_="" ns3:_="">
    <xsd:import namespace="1961aff8-38b4-4b0e-99b4-437658be8fb0"/>
    <xsd:import namespace="4ec4e4ef-b5c5-4a9b-aee7-9bcb5185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aff8-38b4-4b0e-99b4-437658be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e33c868-91b6-4098-a4a1-cbe5720a5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4e4ef-b5c5-4a9b-aee7-9bcb518569c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282d22-7c53-4e67-aaf7-ad5faeef529b}" ma:internalName="TaxCatchAll" ma:showField="CatchAllData" ma:web="4ec4e4ef-b5c5-4a9b-aee7-9bcb5185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BBA90-352A-446E-9694-40B1FBDB798F}">
  <ds:schemaRefs>
    <ds:schemaRef ds:uri="http://schemas.microsoft.com/office/2006/metadata/properties"/>
    <ds:schemaRef ds:uri="http://schemas.microsoft.com/office/infopath/2007/PartnerControls"/>
    <ds:schemaRef ds:uri="4ec4e4ef-b5c5-4a9b-aee7-9bcb518569c4"/>
    <ds:schemaRef ds:uri="1961aff8-38b4-4b0e-99b4-437658be8fb0"/>
  </ds:schemaRefs>
</ds:datastoreItem>
</file>

<file path=customXml/itemProps2.xml><?xml version="1.0" encoding="utf-8"?>
<ds:datastoreItem xmlns:ds="http://schemas.openxmlformats.org/officeDocument/2006/customXml" ds:itemID="{9C2CFC5A-03CA-4B18-8FE6-8AF41A8EF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AB36A-384D-4167-9C5D-EB7DB6B4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aff8-38b4-4b0e-99b4-437658be8fb0"/>
    <ds:schemaRef ds:uri="4ec4e4ef-b5c5-4a9b-aee7-9bcb5185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Bārzdiņa</dc:creator>
  <cp:keywords/>
  <dc:description/>
  <cp:lastModifiedBy>Ance Bārzdiņa</cp:lastModifiedBy>
  <cp:revision>2</cp:revision>
  <dcterms:created xsi:type="dcterms:W3CDTF">2024-01-04T09:36:00Z</dcterms:created>
  <dcterms:modified xsi:type="dcterms:W3CDTF">2024-01-04T09:36:00Z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0x0101001DE838F37D962947875E1B057BDF5A81</vt:lpwstr>
  </property>
  <property fmtid="{D5CDD505-2E9C-101B-9397-08002B2CF9AE}" pid="3" name="MediaServiceImageTags">
    <vt:lpwstr/>
  </property>
</Properties>
</file>