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p w14:paraId="669FE998" w14:textId="51FDE647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DB6137">
        <w:rPr>
          <w:rFonts w:ascii="Times New Roman" w:eastAsia="Times New Roman" w:hAnsi="Times New Roman" w:cs="Times New Roman"/>
          <w:b/>
          <w:i/>
          <w:sz w:val="28"/>
          <w:szCs w:val="28"/>
        </w:rPr>
        <w:t>Bioloģijas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AB1AE1" w:rsidRPr="00145F26" w14:paraId="356B22A6" w14:textId="77777777" w:rsidTr="00AB1AE1">
        <w:trPr>
          <w:trHeight w:val="343"/>
        </w:trPr>
        <w:tc>
          <w:tcPr>
            <w:tcW w:w="8956" w:type="dxa"/>
          </w:tcPr>
          <w:p w14:paraId="58DAB530" w14:textId="77777777" w:rsidR="00AB1AE1" w:rsidRPr="00145F26" w:rsidRDefault="00AB1AE1" w:rsidP="00F519B1">
            <w:pPr>
              <w:rPr>
                <w:rFonts w:ascii="Times New Roman" w:hAnsi="Times New Roman" w:cs="Times New Roman"/>
              </w:rPr>
            </w:pPr>
          </w:p>
          <w:p w14:paraId="5965E766" w14:textId="77777777" w:rsidR="00AB1AE1" w:rsidRPr="00145F26" w:rsidRDefault="00AB1AE1" w:rsidP="00F5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3D244" w14:textId="73392C6E" w:rsidR="00AB1AE1" w:rsidRPr="00AB1AE1" w:rsidRDefault="00A1516B" w:rsidP="00AB1A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Pirmā daļa – testa jautājumi</w:t>
      </w: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4DB8D81D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E9125CC" w14:textId="3456CF5D" w:rsidR="00810911" w:rsidRDefault="00810911" w:rsidP="0081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14:paraId="6163D395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73638BF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4184CF5" w14:textId="6A047C19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</w:tcPr>
          <w:p w14:paraId="634D4AAA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1ACE9B9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7BBF81A" w14:textId="5F6CBB52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6129F51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8BBE82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CA4527" w14:textId="24F62D31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76CBEFD0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DB4AA16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6AE2216" w14:textId="26C70D1F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315E677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03E47F46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033154A" w14:textId="74A34DA7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14:paraId="42C4685D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C6BC4E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F0FBD0F" w14:textId="057614CC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14:paraId="69D49BD9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1997C2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7231EE5" w14:textId="7E462EBD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14:paraId="5964F861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2A3BA1D9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6D7F3AB" w14:textId="36489F8D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05ABC89B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911" w14:paraId="1873500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2A05A12C" w14:textId="1E469086" w:rsidR="00810911" w:rsidRDefault="00810911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3504E934" w14:textId="77777777" w:rsidR="00810911" w:rsidRDefault="008109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29DDC2" w14:textId="5695F4A4" w:rsidR="00076286" w:rsidRPr="0079717C" w:rsidRDefault="00A1516B">
      <w:pPr>
        <w:rPr>
          <w:rStyle w:val="Strong"/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79717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Otrā daļa - </w:t>
      </w:r>
      <w:r w:rsidR="009042DC" w:rsidRPr="0079717C">
        <w:rPr>
          <w:rStyle w:val="Strong"/>
          <w:rFonts w:ascii="Times New Roman" w:hAnsi="Times New Roman" w:cs="Times New Roman"/>
          <w:sz w:val="28"/>
          <w:szCs w:val="28"/>
        </w:rPr>
        <w:t>Rēķināmie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 xml:space="preserve">, </w:t>
      </w:r>
      <w:r w:rsidR="00EA568A">
        <w:rPr>
          <w:rStyle w:val="Strong"/>
          <w:rFonts w:ascii="Times New Roman" w:hAnsi="Times New Roman" w:cs="Times New Roman"/>
          <w:sz w:val="28"/>
          <w:szCs w:val="28"/>
        </w:rPr>
        <w:t>atvērta tipa</w:t>
      </w:r>
      <w:r w:rsidR="00A915F0" w:rsidRPr="0079717C">
        <w:rPr>
          <w:rStyle w:val="Strong"/>
          <w:rFonts w:ascii="Times New Roman" w:hAnsi="Times New Roman" w:cs="Times New Roman"/>
          <w:sz w:val="28"/>
          <w:szCs w:val="28"/>
        </w:rPr>
        <w:t xml:space="preserve"> un praktiski veicamie uzdevumi:</w:t>
      </w:r>
    </w:p>
    <w:p w14:paraId="342D5948" w14:textId="3452C3AA" w:rsidR="00076286" w:rsidRPr="00266E30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bookmarkStart w:id="1" w:name="_heading=h.wltya4tar7ti" w:colFirst="0" w:colLast="0"/>
      <w:bookmarkStart w:id="2" w:name="_heading=h.l28qsoattdwv" w:colFirst="0" w:colLast="0"/>
      <w:bookmarkEnd w:id="1"/>
      <w:bookmarkEnd w:id="2"/>
      <w:r w:rsidRPr="00266E30">
        <w:rPr>
          <w:rFonts w:ascii="Times New Roman" w:eastAsia="Times New Roman" w:hAnsi="Times New Roman" w:cs="Times New Roman"/>
          <w:sz w:val="28"/>
        </w:rPr>
        <w:t xml:space="preserve">1. </w:t>
      </w:r>
      <w:r w:rsidR="00810911">
        <w:rPr>
          <w:rFonts w:ascii="Times New Roman" w:eastAsia="Times New Roman" w:hAnsi="Times New Roman" w:cs="Times New Roman"/>
          <w:sz w:val="28"/>
        </w:rPr>
        <w:t>Uzdevums “</w:t>
      </w:r>
      <w:r w:rsidR="00DB6137">
        <w:rPr>
          <w:rFonts w:ascii="Times New Roman" w:eastAsia="Times New Roman" w:hAnsi="Times New Roman" w:cs="Times New Roman"/>
          <w:sz w:val="28"/>
        </w:rPr>
        <w:t>Proteīna koncentrācijas noteikšana</w:t>
      </w:r>
      <w:r w:rsidR="00810911">
        <w:rPr>
          <w:rFonts w:ascii="Times New Roman" w:eastAsia="Times New Roman" w:hAnsi="Times New Roman" w:cs="Times New Roman"/>
          <w:sz w:val="28"/>
        </w:rPr>
        <w:t>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</w:t>
      </w:r>
      <w:r w:rsidR="00DB6137">
        <w:rPr>
          <w:rFonts w:ascii="Times New Roman" w:eastAsia="Times New Roman" w:hAnsi="Times New Roman" w:cs="Times New Roman"/>
          <w:sz w:val="28"/>
        </w:rPr>
        <w:t>1</w:t>
      </w:r>
      <w:r w:rsidR="00C438BF">
        <w:rPr>
          <w:rFonts w:ascii="Times New Roman" w:eastAsia="Times New Roman" w:hAnsi="Times New Roman" w:cs="Times New Roman"/>
          <w:sz w:val="28"/>
        </w:rPr>
        <w:t>2 punkti</w:t>
      </w:r>
    </w:p>
    <w:p w14:paraId="23EB611B" w14:textId="49752F34" w:rsidR="008B7FA1" w:rsidRPr="00AB1AE1" w:rsidRDefault="00810911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="00DB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Papildus </w:t>
      </w:r>
      <w:r w:rsidR="00EA568A">
        <w:rPr>
          <w:rFonts w:ascii="Times New Roman" w:eastAsia="Times New Roman" w:hAnsi="Times New Roman" w:cs="Times New Roman"/>
          <w:color w:val="000000"/>
          <w:sz w:val="24"/>
          <w:szCs w:val="24"/>
        </w:rPr>
        <w:t>jā</w:t>
      </w:r>
      <w:r w:rsidR="00DB6137">
        <w:rPr>
          <w:rFonts w:ascii="Times New Roman" w:eastAsia="Times New Roman" w:hAnsi="Times New Roman" w:cs="Times New Roman"/>
          <w:color w:val="000000"/>
          <w:sz w:val="24"/>
          <w:szCs w:val="24"/>
        </w:rPr>
        <w:t>pievieno attēl</w:t>
      </w:r>
      <w:r w:rsidR="00EA568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B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iegūto līkni, tās vienādojumu</w:t>
      </w:r>
      <w:r w:rsidR="00EA568A">
        <w:rPr>
          <w:rFonts w:ascii="Times New Roman" w:eastAsia="Times New Roman" w:hAnsi="Times New Roman" w:cs="Times New Roman"/>
          <w:color w:val="000000"/>
          <w:sz w:val="24"/>
          <w:szCs w:val="24"/>
        </w:rPr>
        <w:t>, kā arī visi iegūtie starprezultāti.</w:t>
      </w:r>
    </w:p>
    <w:p w14:paraId="4E28A1DC" w14:textId="3212AD49" w:rsidR="00076286" w:rsidRPr="00C438BF" w:rsidRDefault="00A915F0">
      <w:pPr>
        <w:pStyle w:val="Heading2"/>
        <w:jc w:val="both"/>
        <w:rPr>
          <w:rFonts w:ascii="Times New Roman" w:eastAsia="Times New Roman" w:hAnsi="Times New Roman" w:cs="Times New Roman"/>
          <w:sz w:val="24"/>
          <w:szCs w:val="40"/>
        </w:rPr>
      </w:pPr>
      <w:bookmarkStart w:id="3" w:name="_heading=h.ydq5ahezi2dx" w:colFirst="0" w:colLast="0"/>
      <w:bookmarkEnd w:id="3"/>
      <w:r w:rsidRPr="00266E30">
        <w:rPr>
          <w:rFonts w:ascii="Times New Roman" w:eastAsia="Times New Roman" w:hAnsi="Times New Roman" w:cs="Times New Roman"/>
          <w:sz w:val="28"/>
        </w:rPr>
        <w:t>2.</w:t>
      </w:r>
      <w:r w:rsidR="00C438BF">
        <w:rPr>
          <w:rFonts w:ascii="Times New Roman" w:eastAsia="Times New Roman" w:hAnsi="Times New Roman" w:cs="Times New Roman"/>
          <w:sz w:val="28"/>
        </w:rPr>
        <w:t xml:space="preserve"> </w:t>
      </w:r>
      <w:r w:rsidR="009D6548" w:rsidRPr="008B7FA1">
        <w:rPr>
          <w:rFonts w:ascii="Times New Roman" w:eastAsia="Times New Roman" w:hAnsi="Times New Roman" w:cs="Times New Roman"/>
          <w:sz w:val="28"/>
        </w:rPr>
        <w:t>Uzdevums „</w:t>
      </w:r>
      <w:r w:rsidR="00DB6137">
        <w:rPr>
          <w:rFonts w:ascii="Times New Roman" w:eastAsia="Times New Roman" w:hAnsi="Times New Roman" w:cs="Times New Roman"/>
          <w:sz w:val="28"/>
        </w:rPr>
        <w:t>Šūnu dzīvotspējas novērtēšana</w:t>
      </w:r>
      <w:r w:rsidR="009D6548" w:rsidRPr="008B7FA1">
        <w:rPr>
          <w:rFonts w:ascii="Times New Roman" w:eastAsia="Times New Roman" w:hAnsi="Times New Roman" w:cs="Times New Roman"/>
          <w:sz w:val="28"/>
        </w:rPr>
        <w:t>”</w:t>
      </w:r>
      <w:r w:rsidR="00266E30" w:rsidRPr="00151F1F">
        <w:rPr>
          <w:rFonts w:ascii="Times New Roman" w:hAnsi="Times New Roman" w:cs="Times New Roman"/>
          <w:noProof/>
          <w:sz w:val="22"/>
        </w:rPr>
        <w:t xml:space="preserve"> </w:t>
      </w:r>
      <w:r w:rsidR="00C438BF" w:rsidRPr="00C438BF">
        <w:rPr>
          <w:rFonts w:ascii="Times New Roman" w:hAnsi="Times New Roman" w:cs="Times New Roman"/>
          <w:noProof/>
          <w:sz w:val="28"/>
          <w:szCs w:val="44"/>
        </w:rPr>
        <w:t xml:space="preserve">– </w:t>
      </w:r>
      <w:r w:rsidR="00DB6137">
        <w:rPr>
          <w:rFonts w:ascii="Times New Roman" w:hAnsi="Times New Roman" w:cs="Times New Roman"/>
          <w:noProof/>
          <w:sz w:val="28"/>
          <w:szCs w:val="44"/>
        </w:rPr>
        <w:t>19</w:t>
      </w:r>
      <w:r w:rsidR="00C438BF" w:rsidRPr="00C438BF">
        <w:rPr>
          <w:rFonts w:ascii="Times New Roman" w:hAnsi="Times New Roman" w:cs="Times New Roman"/>
          <w:noProof/>
          <w:sz w:val="28"/>
          <w:szCs w:val="44"/>
        </w:rPr>
        <w:t xml:space="preserve"> punkti</w:t>
      </w:r>
    </w:p>
    <w:p w14:paraId="3846163C" w14:textId="75C7B008" w:rsidR="009042DC" w:rsidRDefault="009F2DB9" w:rsidP="009F2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40407A" w14:textId="557C6D43" w:rsidR="00C438BF" w:rsidRPr="003B4F3C" w:rsidRDefault="00C438BF" w:rsidP="00C438BF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proofErr w:type="spellStart"/>
      <w:r w:rsidR="00DB6137">
        <w:rPr>
          <w:rFonts w:ascii="Times New Roman" w:eastAsia="Times New Roman" w:hAnsi="Times New Roman" w:cs="Times New Roman"/>
          <w:sz w:val="28"/>
        </w:rPr>
        <w:t>Konfokālā</w:t>
      </w:r>
      <w:proofErr w:type="spellEnd"/>
      <w:r w:rsidR="00DB6137">
        <w:rPr>
          <w:rFonts w:ascii="Times New Roman" w:eastAsia="Times New Roman" w:hAnsi="Times New Roman" w:cs="Times New Roman"/>
          <w:sz w:val="28"/>
        </w:rPr>
        <w:t xml:space="preserve"> mikroskopija</w:t>
      </w:r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1</w:t>
      </w:r>
      <w:r w:rsidR="0039742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punkti</w:t>
      </w:r>
    </w:p>
    <w:p w14:paraId="08B90D4F" w14:textId="46C673BE" w:rsidR="00C438BF" w:rsidRPr="00C438BF" w:rsidRDefault="00C438BF" w:rsidP="009F2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128771" w14:textId="73BA59B4" w:rsidR="00076286" w:rsidRPr="003B4F3C" w:rsidRDefault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4" w:name="_heading=h.29rkiko202m" w:colFirst="0" w:colLast="0"/>
      <w:bookmarkEnd w:id="4"/>
      <w:r>
        <w:rPr>
          <w:rFonts w:ascii="Times New Roman" w:eastAsia="Times New Roman" w:hAnsi="Times New Roman" w:cs="Times New Roman"/>
          <w:sz w:val="28"/>
        </w:rPr>
        <w:t>4</w:t>
      </w:r>
      <w:r w:rsidR="00A915F0" w:rsidRPr="003B4F3C">
        <w:rPr>
          <w:rFonts w:ascii="Times New Roman" w:eastAsia="Times New Roman" w:hAnsi="Times New Roman" w:cs="Times New Roman"/>
          <w:sz w:val="28"/>
        </w:rPr>
        <w:t xml:space="preserve">. </w:t>
      </w:r>
      <w:r w:rsidR="006F760C" w:rsidRPr="003B4F3C">
        <w:rPr>
          <w:rFonts w:ascii="Times New Roman" w:eastAsia="Times New Roman" w:hAnsi="Times New Roman" w:cs="Times New Roman"/>
          <w:sz w:val="28"/>
        </w:rPr>
        <w:t>Uzdevums „</w:t>
      </w:r>
      <w:r w:rsidR="00DB6137">
        <w:rPr>
          <w:rFonts w:ascii="Times New Roman" w:eastAsia="Times New Roman" w:hAnsi="Times New Roman" w:cs="Times New Roman"/>
          <w:sz w:val="28"/>
        </w:rPr>
        <w:t>Garšas sliekšņa noteikšana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 </w:t>
      </w:r>
      <w:r w:rsidR="006A407A">
        <w:rPr>
          <w:rFonts w:ascii="Times New Roman" w:eastAsia="Times New Roman" w:hAnsi="Times New Roman" w:cs="Times New Roman"/>
          <w:sz w:val="28"/>
        </w:rPr>
        <w:t xml:space="preserve">16 </w:t>
      </w:r>
      <w:r w:rsidR="00C438BF">
        <w:rPr>
          <w:rFonts w:ascii="Times New Roman" w:eastAsia="Times New Roman" w:hAnsi="Times New Roman" w:cs="Times New Roman"/>
          <w:sz w:val="28"/>
        </w:rPr>
        <w:t>punkti</w:t>
      </w:r>
    </w:p>
    <w:p w14:paraId="50E33A72" w14:textId="1D579B61" w:rsidR="009042DC" w:rsidRPr="00EA568A" w:rsidRDefault="009F2DB9" w:rsidP="009F2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="00DB6137">
        <w:rPr>
          <w:rFonts w:ascii="Times New Roman" w:eastAsia="Times New Roman" w:hAnsi="Times New Roman" w:cs="Times New Roman"/>
          <w:color w:val="000000"/>
          <w:sz w:val="24"/>
          <w:szCs w:val="24"/>
        </w:rPr>
        <w:t>Papildus jāpievieno izveidotā paraugu “atslēga” katram garšas veidam un stiprumam dilstošā secībā, brīvprātīgā aizpildītā tabula garšu noteikšana</w:t>
      </w:r>
      <w:r w:rsidR="00EA568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DB6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datu analīzes tabula. </w:t>
      </w:r>
    </w:p>
    <w:p w14:paraId="073E08F2" w14:textId="4E03B8C2" w:rsidR="00865B7C" w:rsidRPr="003B4F3C" w:rsidRDefault="00865B7C" w:rsidP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5" w:name="_heading=h.jdggzxlibk1f" w:colFirst="0" w:colLast="0"/>
      <w:bookmarkEnd w:id="5"/>
      <w:r>
        <w:rPr>
          <w:rFonts w:ascii="Times New Roman" w:eastAsia="Times New Roman" w:hAnsi="Times New Roman" w:cs="Times New Roman"/>
          <w:sz w:val="28"/>
        </w:rPr>
        <w:t>5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proofErr w:type="spellStart"/>
      <w:r w:rsidR="00DB6137">
        <w:rPr>
          <w:rFonts w:ascii="Times New Roman" w:eastAsia="Times New Roman" w:hAnsi="Times New Roman" w:cs="Times New Roman"/>
          <w:sz w:val="28"/>
        </w:rPr>
        <w:t>Westernblots</w:t>
      </w:r>
      <w:proofErr w:type="spellEnd"/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15 punkti</w:t>
      </w:r>
    </w:p>
    <w:p w14:paraId="71E9D007" w14:textId="77777777" w:rsidR="00865B7C" w:rsidRPr="009F2DB9" w:rsidRDefault="00865B7C" w:rsidP="00865B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4F22DB" w14:textId="6DEDD970" w:rsidR="00AB1AE1" w:rsidRDefault="00AB1AE1" w:rsidP="00AB1AE1">
      <w:pPr>
        <w:rPr>
          <w:rFonts w:ascii="Times New Roman" w:hAnsi="Times New Roman" w:cs="Times New Roman"/>
          <w:sz w:val="24"/>
        </w:rPr>
      </w:pPr>
    </w:p>
    <w:p w14:paraId="02E0E8FE" w14:textId="4098E35C" w:rsidR="00AB1AE1" w:rsidRDefault="00AB1AE1" w:rsidP="00AB1A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F1991" w14:textId="77777777" w:rsidR="002110EC" w:rsidRPr="005A414F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1D3E" w14:textId="77777777" w:rsidR="007C1BCB" w:rsidRDefault="007C1BCB">
      <w:pPr>
        <w:spacing w:after="0" w:line="240" w:lineRule="auto"/>
      </w:pPr>
      <w:r>
        <w:separator/>
      </w:r>
    </w:p>
  </w:endnote>
  <w:endnote w:type="continuationSeparator" w:id="0">
    <w:p w14:paraId="2E9D2764" w14:textId="77777777" w:rsidR="007C1BCB" w:rsidRDefault="007C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6A" w14:textId="6E141425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AB3EDC">
      <w:rPr>
        <w:rFonts w:ascii="Times New Roman" w:eastAsia="Calibri" w:hAnsi="Times New Roman" w:cs="Times New Roman"/>
        <w:noProof/>
        <w:color w:val="000000"/>
      </w:rPr>
      <w:t>1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6A23" w14:textId="77777777" w:rsidR="007C1BCB" w:rsidRDefault="007C1BCB">
      <w:pPr>
        <w:spacing w:after="0" w:line="240" w:lineRule="auto"/>
      </w:pPr>
      <w:r>
        <w:separator/>
      </w:r>
    </w:p>
  </w:footnote>
  <w:footnote w:type="continuationSeparator" w:id="0">
    <w:p w14:paraId="56C8BB5E" w14:textId="77777777" w:rsidR="007C1BCB" w:rsidRDefault="007C1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924292">
    <w:abstractNumId w:val="2"/>
  </w:num>
  <w:num w:numId="2" w16cid:durableId="715351082">
    <w:abstractNumId w:val="0"/>
  </w:num>
  <w:num w:numId="3" w16cid:durableId="2028947754">
    <w:abstractNumId w:val="3"/>
  </w:num>
  <w:num w:numId="4" w16cid:durableId="1627933655">
    <w:abstractNumId w:val="4"/>
  </w:num>
  <w:num w:numId="5" w16cid:durableId="1849438990">
    <w:abstractNumId w:val="6"/>
  </w:num>
  <w:num w:numId="6" w16cid:durableId="1924992236">
    <w:abstractNumId w:val="5"/>
  </w:num>
  <w:num w:numId="7" w16cid:durableId="13908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86"/>
    <w:rsid w:val="0001570A"/>
    <w:rsid w:val="000466F6"/>
    <w:rsid w:val="000621A8"/>
    <w:rsid w:val="00076286"/>
    <w:rsid w:val="00084BF3"/>
    <w:rsid w:val="00151F1F"/>
    <w:rsid w:val="00170FCC"/>
    <w:rsid w:val="00181096"/>
    <w:rsid w:val="002110EC"/>
    <w:rsid w:val="00213006"/>
    <w:rsid w:val="00241482"/>
    <w:rsid w:val="00266E30"/>
    <w:rsid w:val="002A1AB0"/>
    <w:rsid w:val="002C417F"/>
    <w:rsid w:val="002C613D"/>
    <w:rsid w:val="002D4F87"/>
    <w:rsid w:val="002F1482"/>
    <w:rsid w:val="00362220"/>
    <w:rsid w:val="0038761E"/>
    <w:rsid w:val="00397427"/>
    <w:rsid w:val="003B4F3C"/>
    <w:rsid w:val="003B7C7A"/>
    <w:rsid w:val="003B7D71"/>
    <w:rsid w:val="003C0327"/>
    <w:rsid w:val="00430AD2"/>
    <w:rsid w:val="00447071"/>
    <w:rsid w:val="004838B1"/>
    <w:rsid w:val="004B3354"/>
    <w:rsid w:val="00503BA5"/>
    <w:rsid w:val="005574B1"/>
    <w:rsid w:val="00590134"/>
    <w:rsid w:val="005A414F"/>
    <w:rsid w:val="0064600A"/>
    <w:rsid w:val="006523C4"/>
    <w:rsid w:val="00667F1F"/>
    <w:rsid w:val="006A407A"/>
    <w:rsid w:val="006F760C"/>
    <w:rsid w:val="007034CC"/>
    <w:rsid w:val="007818FB"/>
    <w:rsid w:val="0079717C"/>
    <w:rsid w:val="007C1BCB"/>
    <w:rsid w:val="007F5B68"/>
    <w:rsid w:val="007F6A66"/>
    <w:rsid w:val="007F6DB6"/>
    <w:rsid w:val="00810911"/>
    <w:rsid w:val="00816E18"/>
    <w:rsid w:val="008555FA"/>
    <w:rsid w:val="00865B7C"/>
    <w:rsid w:val="008705DF"/>
    <w:rsid w:val="0089759C"/>
    <w:rsid w:val="008A3F37"/>
    <w:rsid w:val="008B7FA1"/>
    <w:rsid w:val="00900274"/>
    <w:rsid w:val="009042DC"/>
    <w:rsid w:val="0093738E"/>
    <w:rsid w:val="009A3ADC"/>
    <w:rsid w:val="009D6548"/>
    <w:rsid w:val="009F2DB9"/>
    <w:rsid w:val="009F3089"/>
    <w:rsid w:val="00A01FE4"/>
    <w:rsid w:val="00A1516B"/>
    <w:rsid w:val="00A16E24"/>
    <w:rsid w:val="00A23691"/>
    <w:rsid w:val="00A32D6D"/>
    <w:rsid w:val="00A442AC"/>
    <w:rsid w:val="00A61264"/>
    <w:rsid w:val="00A915F0"/>
    <w:rsid w:val="00AB1AE1"/>
    <w:rsid w:val="00AB3EDC"/>
    <w:rsid w:val="00AE0DD5"/>
    <w:rsid w:val="00B10624"/>
    <w:rsid w:val="00B462C9"/>
    <w:rsid w:val="00B50BFE"/>
    <w:rsid w:val="00B552C7"/>
    <w:rsid w:val="00B656FE"/>
    <w:rsid w:val="00BA67D6"/>
    <w:rsid w:val="00C438BF"/>
    <w:rsid w:val="00CF297D"/>
    <w:rsid w:val="00D616DD"/>
    <w:rsid w:val="00DB6137"/>
    <w:rsid w:val="00DC5AD3"/>
    <w:rsid w:val="00DC6471"/>
    <w:rsid w:val="00EA4E7A"/>
    <w:rsid w:val="00EA568A"/>
    <w:rsid w:val="00EC1485"/>
    <w:rsid w:val="00EE50C0"/>
    <w:rsid w:val="00F26410"/>
    <w:rsid w:val="00F57732"/>
    <w:rsid w:val="00F82BB1"/>
    <w:rsid w:val="00FC25BA"/>
    <w:rsid w:val="00FF2880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Rinalds Seržants</cp:lastModifiedBy>
  <cp:revision>6</cp:revision>
  <dcterms:created xsi:type="dcterms:W3CDTF">2022-11-12T19:17:00Z</dcterms:created>
  <dcterms:modified xsi:type="dcterms:W3CDTF">2023-01-04T14:15:00Z</dcterms:modified>
</cp:coreProperties>
</file>